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3B4" w:rsidRDefault="00642C41">
      <w:pPr>
        <w:pStyle w:val="Corpodetexto"/>
        <w:spacing w:before="10"/>
        <w:rPr>
          <w:rFonts w:ascii="Times New Roman"/>
          <w:sz w:val="25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149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9657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413C">
        <w:pict>
          <v:rect id="_x0000_s1154" style="position:absolute;margin-left:0;margin-top:.05pt;width:595.5pt;height:842.2pt;z-index:-252166144;mso-position-horizontal-relative:page;mso-position-vertical-relative:page" fillcolor="#1f1b0d" stroked="f">
            <v:fill opacity="32636f"/>
            <w10:wrap anchorx="page" anchory="page"/>
          </v:rect>
        </w:pict>
      </w:r>
      <w:r w:rsidR="006E413C">
        <w:pict>
          <v:group id="_x0000_s1147" style="position:absolute;margin-left:0;margin-top:17.25pt;width:568.4pt;height:825.05pt;z-index:-252165120;mso-position-horizontal-relative:page;mso-position-vertical-relative:page" coordorigin=",345" coordsize="11368,16501">
            <v:rect id="_x0000_s1153" style="position:absolute;top:6230;width:6711;height:4384" fillcolor="#ed7405" stroked="f"/>
            <v:line id="_x0000_s1152" style="position:absolute" from="548,364" to="11367,364" strokecolor="#f7993b" strokeweight=".67019mm"/>
            <v:line id="_x0000_s1151" style="position:absolute" from="567,383" to="567,16465" strokecolor="#f7993b" strokeweight=".65986mm"/>
            <v:line id="_x0000_s1150" style="position:absolute" from="548,16483" to="11367,16483" strokecolor="#f7993b" strokeweight=".63492mm"/>
            <v:line id="_x0000_s1149" style="position:absolute" from="11349,382" to="11349,16464" strokecolor="#f7993b" strokeweight=".65253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8" type="#_x0000_t75" style="position:absolute;left:113;top:14248;width:6096;height:2597">
              <v:imagedata r:id="rId6" o:title=""/>
            </v:shape>
            <w10:wrap anchorx="page" anchory="page"/>
          </v:group>
        </w:pict>
      </w:r>
    </w:p>
    <w:p w:rsidR="00A803B4" w:rsidRDefault="00642C41">
      <w:pPr>
        <w:pStyle w:val="Ttulo1"/>
      </w:pPr>
      <w:r>
        <w:rPr>
          <w:color w:val="ED7405"/>
          <w:w w:val="105"/>
        </w:rPr>
        <w:t>Controladoria Geral de</w:t>
      </w:r>
      <w:r>
        <w:rPr>
          <w:color w:val="ED7405"/>
          <w:spacing w:val="-116"/>
          <w:w w:val="105"/>
        </w:rPr>
        <w:t xml:space="preserve"> </w:t>
      </w:r>
      <w:r>
        <w:rPr>
          <w:color w:val="ED7405"/>
          <w:w w:val="105"/>
        </w:rPr>
        <w:t>Niterói</w:t>
      </w: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spacing w:before="2"/>
        <w:rPr>
          <w:rFonts w:ascii="Trebuchet MS"/>
          <w:b/>
          <w:sz w:val="29"/>
        </w:rPr>
      </w:pPr>
    </w:p>
    <w:p w:rsidR="00A803B4" w:rsidRDefault="00642C41">
      <w:pPr>
        <w:spacing w:before="170" w:line="220" w:lineRule="auto"/>
        <w:ind w:left="868" w:right="4926"/>
        <w:rPr>
          <w:rFonts w:ascii="Trebuchet MS" w:hAnsi="Trebuchet MS"/>
          <w:b/>
          <w:sz w:val="90"/>
        </w:rPr>
      </w:pPr>
      <w:r>
        <w:rPr>
          <w:rFonts w:ascii="Trebuchet MS" w:hAnsi="Trebuchet MS"/>
          <w:b/>
          <w:color w:val="FFFFFF"/>
          <w:w w:val="105"/>
          <w:sz w:val="90"/>
        </w:rPr>
        <w:t>Informe CGM-Niterói</w:t>
      </w: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spacing w:before="9"/>
        <w:rPr>
          <w:rFonts w:ascii="Trebuchet MS"/>
          <w:b/>
          <w:sz w:val="18"/>
        </w:rPr>
      </w:pPr>
    </w:p>
    <w:p w:rsidR="00A803B4" w:rsidRDefault="00642C41">
      <w:pPr>
        <w:pStyle w:val="Ttulo4"/>
        <w:spacing w:before="103"/>
        <w:ind w:right="191"/>
      </w:pPr>
      <w:r>
        <w:rPr>
          <w:color w:val="ED7405"/>
        </w:rPr>
        <w:t xml:space="preserve">Ano 4 </w:t>
      </w:r>
      <w:r>
        <w:rPr>
          <w:color w:val="ED7405"/>
          <w:w w:val="85"/>
        </w:rPr>
        <w:t xml:space="preserve">| </w:t>
      </w:r>
      <w:r>
        <w:rPr>
          <w:color w:val="ED7405"/>
        </w:rPr>
        <w:t>nº 1</w:t>
      </w:r>
    </w:p>
    <w:p w:rsidR="00A803B4" w:rsidRDefault="00642C41">
      <w:pPr>
        <w:spacing w:before="80"/>
        <w:ind w:right="109"/>
        <w:jc w:val="right"/>
        <w:rPr>
          <w:rFonts w:ascii="Trebuchet MS"/>
          <w:b/>
          <w:sz w:val="34"/>
        </w:rPr>
      </w:pPr>
      <w:r>
        <w:rPr>
          <w:rFonts w:ascii="Trebuchet MS"/>
          <w:b/>
          <w:color w:val="ED7405"/>
          <w:sz w:val="34"/>
        </w:rPr>
        <w:t>Janeiro</w:t>
      </w:r>
      <w:r>
        <w:rPr>
          <w:rFonts w:ascii="Trebuchet MS"/>
          <w:b/>
          <w:color w:val="ED7405"/>
          <w:spacing w:val="-55"/>
          <w:sz w:val="34"/>
        </w:rPr>
        <w:t xml:space="preserve"> </w:t>
      </w:r>
      <w:r>
        <w:rPr>
          <w:rFonts w:ascii="Trebuchet MS"/>
          <w:b/>
          <w:color w:val="ED7405"/>
          <w:sz w:val="34"/>
        </w:rPr>
        <w:t>2021</w:t>
      </w:r>
    </w:p>
    <w:p w:rsidR="00A803B4" w:rsidRDefault="00A803B4">
      <w:pPr>
        <w:jc w:val="right"/>
        <w:rPr>
          <w:rFonts w:ascii="Trebuchet MS"/>
          <w:sz w:val="34"/>
        </w:rPr>
        <w:sectPr w:rsidR="00A803B4">
          <w:type w:val="continuous"/>
          <w:pgSz w:w="11910" w:h="16850"/>
          <w:pgMar w:top="1600" w:right="760" w:bottom="280" w:left="0" w:header="720" w:footer="720" w:gutter="0"/>
          <w:cols w:space="720"/>
        </w:sectPr>
      </w:pPr>
    </w:p>
    <w:p w:rsidR="00A803B4" w:rsidRPr="00642C41" w:rsidRDefault="006E413C">
      <w:pPr>
        <w:spacing w:before="112" w:line="189" w:lineRule="auto"/>
        <w:ind w:left="1325" w:right="602" w:hanging="1"/>
        <w:jc w:val="center"/>
        <w:rPr>
          <w:rFonts w:asciiTheme="minorHAnsi" w:hAnsiTheme="minorHAnsi"/>
          <w:sz w:val="37"/>
        </w:rPr>
      </w:pPr>
      <w:r>
        <w:rPr>
          <w:rFonts w:asciiTheme="minorHAnsi" w:hAnsiTheme="minorHAnsi"/>
        </w:rPr>
        <w:lastRenderedPageBreak/>
        <w:pict>
          <v:group id="_x0000_s1140" style="position:absolute;left:0;text-align:left;margin-left:0;margin-top:44.85pt;width:575pt;height:752.65pt;z-index:-252164096;mso-position-horizontal-relative:page;mso-position-vertical-relative:page" coordorigin=",897" coordsize="11500,15053">
            <v:line id="_x0000_s1146" style="position:absolute" from="941,914" to="11020,914" strokecolor="#f7993b" strokeweight=".59967mm"/>
            <v:shape id="_x0000_s1145" style="position:absolute;left:958;top:931;width:2;height:14985" coordorigin="958,931" coordsize="0,14985" o:spt="100" adj="0,,0" path="m958,931r,286m958,3532r,12384e" filled="f" strokecolor="#f7993b" strokeweight=".61475mm">
              <v:stroke joinstyle="round"/>
              <v:formulas/>
              <v:path arrowok="t" o:connecttype="segments"/>
            </v:shape>
            <v:line id="_x0000_s1144" style="position:absolute" from="941,15933" to="11020,15933" strokecolor="#f7993b" strokeweight=".59967mm"/>
            <v:line id="_x0000_s1143" style="position:absolute" from="11003,932" to="11003,15915" strokecolor="#f7993b" strokeweight=".60792mm"/>
            <v:shape id="_x0000_s1142" type="#_x0000_t75" style="position:absolute;left:6365;top:11481;width:5135;height:4069">
              <v:imagedata r:id="rId7" o:title=""/>
            </v:shape>
            <v:rect id="_x0000_s1141" style="position:absolute;top:1217;width:5988;height:2315" fillcolor="#ed7405" stroked="f"/>
            <w10:wrap anchorx="page" anchory="page"/>
          </v:group>
        </w:pict>
      </w:r>
      <w:r w:rsidR="00642C41" w:rsidRPr="00642C41">
        <w:rPr>
          <w:rFonts w:asciiTheme="minorHAnsi" w:hAnsiTheme="minorHAnsi"/>
          <w:color w:val="FFFFFF"/>
          <w:w w:val="110"/>
          <w:sz w:val="37"/>
        </w:rPr>
        <w:t xml:space="preserve">Controladoria do Município apresenta o Plano de Integridade no </w:t>
      </w:r>
      <w:r w:rsidR="00642C41" w:rsidRPr="00642C41">
        <w:rPr>
          <w:rFonts w:asciiTheme="minorHAnsi" w:hAnsiTheme="minorHAnsi"/>
          <w:color w:val="FFFFFF"/>
          <w:w w:val="105"/>
          <w:sz w:val="37"/>
        </w:rPr>
        <w:t>1º</w:t>
      </w:r>
      <w:r w:rsidR="00642C41" w:rsidRPr="00642C41">
        <w:rPr>
          <w:rFonts w:asciiTheme="minorHAnsi" w:hAnsiTheme="minorHAnsi"/>
          <w:color w:val="FFFFFF"/>
          <w:spacing w:val="-37"/>
          <w:w w:val="105"/>
          <w:sz w:val="37"/>
        </w:rPr>
        <w:t xml:space="preserve"> </w:t>
      </w:r>
      <w:r w:rsidR="00642C41" w:rsidRPr="00642C41">
        <w:rPr>
          <w:rFonts w:asciiTheme="minorHAnsi" w:hAnsiTheme="minorHAnsi"/>
          <w:color w:val="FFFFFF"/>
          <w:w w:val="105"/>
          <w:sz w:val="37"/>
        </w:rPr>
        <w:t>Encontro</w:t>
      </w:r>
      <w:r w:rsidR="00642C41" w:rsidRPr="00642C41">
        <w:rPr>
          <w:rFonts w:asciiTheme="minorHAnsi" w:hAnsiTheme="minorHAnsi"/>
          <w:color w:val="FFFFFF"/>
          <w:spacing w:val="-37"/>
          <w:w w:val="105"/>
          <w:sz w:val="37"/>
        </w:rPr>
        <w:t xml:space="preserve"> </w:t>
      </w:r>
      <w:r w:rsidR="00642C41" w:rsidRPr="00642C41">
        <w:rPr>
          <w:rFonts w:asciiTheme="minorHAnsi" w:hAnsiTheme="minorHAnsi"/>
          <w:color w:val="FFFFFF"/>
          <w:w w:val="105"/>
          <w:sz w:val="37"/>
        </w:rPr>
        <w:t>de</w:t>
      </w:r>
      <w:r w:rsidR="00642C41" w:rsidRPr="00642C41">
        <w:rPr>
          <w:rFonts w:asciiTheme="minorHAnsi" w:hAnsiTheme="minorHAnsi"/>
          <w:color w:val="FFFFFF"/>
          <w:spacing w:val="-37"/>
          <w:w w:val="105"/>
          <w:sz w:val="37"/>
        </w:rPr>
        <w:t xml:space="preserve"> </w:t>
      </w:r>
      <w:r w:rsidR="00642C41" w:rsidRPr="00642C41">
        <w:rPr>
          <w:rFonts w:asciiTheme="minorHAnsi" w:hAnsiTheme="minorHAnsi"/>
          <w:color w:val="FFFFFF"/>
          <w:w w:val="105"/>
          <w:sz w:val="37"/>
        </w:rPr>
        <w:t xml:space="preserve">Gestores </w:t>
      </w:r>
      <w:r w:rsidR="00642C41" w:rsidRPr="00642C41">
        <w:rPr>
          <w:rFonts w:asciiTheme="minorHAnsi" w:hAnsiTheme="minorHAnsi"/>
          <w:color w:val="FFFFFF"/>
          <w:w w:val="110"/>
          <w:sz w:val="37"/>
        </w:rPr>
        <w:t>de</w:t>
      </w:r>
      <w:r w:rsidR="00642C41" w:rsidRPr="00642C41">
        <w:rPr>
          <w:rFonts w:asciiTheme="minorHAnsi" w:hAnsiTheme="minorHAnsi"/>
          <w:color w:val="FFFFFF"/>
          <w:spacing w:val="-43"/>
          <w:w w:val="110"/>
          <w:sz w:val="37"/>
        </w:rPr>
        <w:t xml:space="preserve"> </w:t>
      </w:r>
      <w:r w:rsidR="00642C41" w:rsidRPr="00642C41">
        <w:rPr>
          <w:rFonts w:asciiTheme="minorHAnsi" w:hAnsiTheme="minorHAnsi"/>
          <w:color w:val="FFFFFF"/>
          <w:w w:val="110"/>
          <w:sz w:val="37"/>
        </w:rPr>
        <w:t>2021</w:t>
      </w:r>
    </w:p>
    <w:p w:rsidR="00A803B4" w:rsidRDefault="00A803B4">
      <w:pPr>
        <w:pStyle w:val="Corpodetexto"/>
        <w:rPr>
          <w:rFonts w:ascii="Gill Sans MT"/>
          <w:sz w:val="36"/>
        </w:rPr>
      </w:pPr>
    </w:p>
    <w:p w:rsidR="00A803B4" w:rsidRDefault="00642C41" w:rsidP="00642C41">
      <w:pPr>
        <w:spacing w:before="230" w:line="283" w:lineRule="auto"/>
        <w:ind w:left="1191" w:right="-4"/>
        <w:jc w:val="both"/>
        <w:rPr>
          <w:sz w:val="24"/>
        </w:rPr>
      </w:pPr>
      <w:r>
        <w:rPr>
          <w:w w:val="110"/>
          <w:sz w:val="24"/>
        </w:rPr>
        <w:t>Na sexta-feira (22/01), aconteceu o primeiro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encontro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gestores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-11"/>
          <w:w w:val="110"/>
          <w:sz w:val="24"/>
        </w:rPr>
        <w:t xml:space="preserve"> </w:t>
      </w:r>
      <w:r>
        <w:rPr>
          <w:spacing w:val="-3"/>
          <w:w w:val="110"/>
          <w:sz w:val="24"/>
        </w:rPr>
        <w:t xml:space="preserve">prefeito </w:t>
      </w:r>
      <w:r>
        <w:rPr>
          <w:w w:val="110"/>
          <w:sz w:val="24"/>
        </w:rPr>
        <w:t xml:space="preserve">Axel Grael. Na ocasião, a Controladora Geral do Município de Niterói, Cristiane Mara Rodrigues Marcelino, apresentou o </w:t>
      </w:r>
      <w:r>
        <w:rPr>
          <w:rFonts w:ascii="Trebuchet MS" w:hAnsi="Trebuchet MS"/>
          <w:b/>
          <w:color w:val="F7993B"/>
          <w:w w:val="110"/>
          <w:sz w:val="24"/>
        </w:rPr>
        <w:t>Plano</w:t>
      </w:r>
      <w:r>
        <w:rPr>
          <w:rFonts w:ascii="Trebuchet MS" w:hAnsi="Trebuchet MS"/>
          <w:b/>
          <w:color w:val="F7993B"/>
          <w:spacing w:val="-49"/>
          <w:w w:val="110"/>
          <w:sz w:val="24"/>
        </w:rPr>
        <w:t xml:space="preserve"> </w:t>
      </w:r>
      <w:r>
        <w:rPr>
          <w:rFonts w:ascii="Trebuchet MS" w:hAnsi="Trebuchet MS"/>
          <w:b/>
          <w:color w:val="F7993B"/>
          <w:w w:val="110"/>
          <w:sz w:val="24"/>
        </w:rPr>
        <w:t>de</w:t>
      </w:r>
      <w:r>
        <w:rPr>
          <w:rFonts w:ascii="Trebuchet MS" w:hAnsi="Trebuchet MS"/>
          <w:b/>
          <w:color w:val="F7993B"/>
          <w:spacing w:val="-48"/>
          <w:w w:val="110"/>
          <w:sz w:val="24"/>
        </w:rPr>
        <w:t xml:space="preserve"> </w:t>
      </w:r>
      <w:r>
        <w:rPr>
          <w:rFonts w:ascii="Trebuchet MS" w:hAnsi="Trebuchet MS"/>
          <w:b/>
          <w:color w:val="F7993B"/>
          <w:w w:val="110"/>
          <w:sz w:val="24"/>
        </w:rPr>
        <w:t>Integridade</w:t>
      </w:r>
      <w:r>
        <w:rPr>
          <w:rFonts w:ascii="Trebuchet MS" w:hAnsi="Trebuchet MS"/>
          <w:b/>
          <w:color w:val="F7993B"/>
          <w:spacing w:val="-49"/>
          <w:w w:val="110"/>
          <w:sz w:val="24"/>
        </w:rPr>
        <w:t xml:space="preserve"> </w:t>
      </w:r>
      <w:r>
        <w:rPr>
          <w:rFonts w:ascii="Trebuchet MS" w:hAnsi="Trebuchet MS"/>
          <w:b/>
          <w:color w:val="F7993B"/>
          <w:w w:val="110"/>
          <w:sz w:val="24"/>
        </w:rPr>
        <w:t>-</w:t>
      </w:r>
      <w:r>
        <w:rPr>
          <w:rFonts w:ascii="Trebuchet MS" w:hAnsi="Trebuchet MS"/>
          <w:b/>
          <w:color w:val="F7993B"/>
          <w:spacing w:val="-48"/>
          <w:w w:val="110"/>
          <w:sz w:val="24"/>
        </w:rPr>
        <w:t xml:space="preserve"> </w:t>
      </w:r>
      <w:r>
        <w:rPr>
          <w:rFonts w:ascii="Trebuchet MS" w:hAnsi="Trebuchet MS"/>
          <w:b/>
          <w:color w:val="F7993B"/>
          <w:w w:val="110"/>
          <w:sz w:val="24"/>
        </w:rPr>
        <w:t>Previne</w:t>
      </w:r>
      <w:r>
        <w:rPr>
          <w:rFonts w:ascii="Trebuchet MS" w:hAnsi="Trebuchet MS"/>
          <w:b/>
          <w:color w:val="F7993B"/>
          <w:spacing w:val="-48"/>
          <w:w w:val="110"/>
          <w:sz w:val="24"/>
        </w:rPr>
        <w:t xml:space="preserve"> </w:t>
      </w:r>
      <w:r>
        <w:rPr>
          <w:rFonts w:ascii="Trebuchet MS" w:hAnsi="Trebuchet MS"/>
          <w:b/>
          <w:color w:val="F7993B"/>
          <w:w w:val="110"/>
          <w:sz w:val="24"/>
        </w:rPr>
        <w:t>Niterói</w:t>
      </w:r>
      <w:r>
        <w:rPr>
          <w:rFonts w:ascii="Trebuchet MS" w:hAnsi="Trebuchet MS"/>
          <w:b/>
          <w:color w:val="F7993B"/>
          <w:spacing w:val="-49"/>
          <w:w w:val="110"/>
          <w:sz w:val="24"/>
        </w:rPr>
        <w:t xml:space="preserve"> </w:t>
      </w:r>
      <w:r>
        <w:rPr>
          <w:rFonts w:ascii="Trebuchet MS" w:hAnsi="Trebuchet MS"/>
          <w:b/>
          <w:color w:val="F7993B"/>
          <w:w w:val="110"/>
          <w:sz w:val="24"/>
        </w:rPr>
        <w:t xml:space="preserve">- </w:t>
      </w:r>
      <w:r>
        <w:rPr>
          <w:w w:val="110"/>
          <w:sz w:val="24"/>
        </w:rPr>
        <w:t>que evidencia planos e metas de integridade a serem implementados em toda a prefeitura de Niterói, em cada um dos órgãos e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entidades.</w:t>
      </w:r>
    </w:p>
    <w:p w:rsidR="00A803B4" w:rsidRDefault="00642C41" w:rsidP="00642C41">
      <w:pPr>
        <w:spacing w:line="280" w:lineRule="auto"/>
        <w:ind w:left="1191" w:right="117"/>
        <w:jc w:val="both"/>
        <w:rPr>
          <w:sz w:val="24"/>
        </w:rPr>
      </w:pPr>
      <w:r>
        <w:rPr>
          <w:w w:val="110"/>
          <w:sz w:val="24"/>
        </w:rPr>
        <w:t>Segundo Cristiane, "O plano de integridade apresenta um conjunto sistematizado de mecanismos e procedimentos que objetivam a redução de fraudes, subornos, irregularidades e desvios éticos e de condutas. Objetivam também aumentar a transparência, a prevenção, a detecção, os canais de comunicação com a sociedade, a inovação, entre outros".</w:t>
      </w:r>
    </w:p>
    <w:p w:rsidR="00A803B4" w:rsidRDefault="00642C41" w:rsidP="00642C41">
      <w:pPr>
        <w:spacing w:line="280" w:lineRule="auto"/>
        <w:ind w:left="1191" w:right="61"/>
        <w:jc w:val="both"/>
        <w:rPr>
          <w:sz w:val="24"/>
        </w:rPr>
      </w:pPr>
      <w:r>
        <w:rPr>
          <w:w w:val="110"/>
          <w:sz w:val="24"/>
        </w:rPr>
        <w:t>Ainda de acordo com a Controladora, "Niterói editou, em janeiro de 2020, uma lei de integridade e compliance, que instituiu uma Política de promoção de integridade e compliance que tem o objetivo de proteger a administração pública, assegurar a conformidade, ou seja, a legalidade dos atos administrativos, reduzir os riscos inerentes a gestão, zelar pela accountability,</w:t>
      </w:r>
      <w:r>
        <w:rPr>
          <w:spacing w:val="-25"/>
          <w:w w:val="110"/>
          <w:sz w:val="24"/>
        </w:rPr>
        <w:t xml:space="preserve"> </w:t>
      </w:r>
      <w:r>
        <w:rPr>
          <w:w w:val="110"/>
          <w:sz w:val="24"/>
        </w:rPr>
        <w:t>aprimorar</w:t>
      </w:r>
      <w:r>
        <w:rPr>
          <w:spacing w:val="-25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24"/>
          <w:w w:val="110"/>
          <w:sz w:val="24"/>
        </w:rPr>
        <w:t xml:space="preserve"> </w:t>
      </w:r>
      <w:r>
        <w:rPr>
          <w:w w:val="110"/>
          <w:sz w:val="24"/>
        </w:rPr>
        <w:t>qualidade</w:t>
      </w:r>
      <w:r>
        <w:rPr>
          <w:spacing w:val="-25"/>
          <w:w w:val="110"/>
          <w:sz w:val="24"/>
        </w:rPr>
        <w:t xml:space="preserve"> </w:t>
      </w:r>
      <w:r>
        <w:rPr>
          <w:spacing w:val="-5"/>
          <w:w w:val="110"/>
          <w:sz w:val="24"/>
        </w:rPr>
        <w:t xml:space="preserve">dos </w:t>
      </w:r>
      <w:r>
        <w:rPr>
          <w:w w:val="110"/>
          <w:sz w:val="24"/>
        </w:rPr>
        <w:t>gastos, aperfeiçoar a estrutura de governança, fomentar a inovação e os canais com a sociedade e estimular o comportamento íntegro".</w:t>
      </w:r>
    </w:p>
    <w:p w:rsidR="00A803B4" w:rsidRDefault="00642C41" w:rsidP="00642C41">
      <w:pPr>
        <w:pStyle w:val="Corpodetexto"/>
        <w:jc w:val="both"/>
        <w:rPr>
          <w:sz w:val="28"/>
        </w:rPr>
      </w:pPr>
      <w:r>
        <w:br w:type="column"/>
      </w:r>
    </w:p>
    <w:p w:rsidR="00A803B4" w:rsidRDefault="00A803B4" w:rsidP="00642C41">
      <w:pPr>
        <w:pStyle w:val="Corpodetexto"/>
        <w:jc w:val="both"/>
        <w:rPr>
          <w:sz w:val="28"/>
        </w:rPr>
      </w:pPr>
    </w:p>
    <w:p w:rsidR="00A803B4" w:rsidRDefault="00A803B4">
      <w:pPr>
        <w:pStyle w:val="Corpodetexto"/>
        <w:rPr>
          <w:sz w:val="28"/>
        </w:rPr>
      </w:pPr>
    </w:p>
    <w:p w:rsidR="00A803B4" w:rsidRDefault="00A803B4">
      <w:pPr>
        <w:pStyle w:val="Corpodetexto"/>
        <w:rPr>
          <w:sz w:val="28"/>
        </w:rPr>
      </w:pPr>
    </w:p>
    <w:p w:rsidR="00A803B4" w:rsidRDefault="00A803B4">
      <w:pPr>
        <w:pStyle w:val="Corpodetexto"/>
        <w:rPr>
          <w:sz w:val="28"/>
        </w:rPr>
      </w:pPr>
    </w:p>
    <w:p w:rsidR="00A803B4" w:rsidRDefault="00A803B4">
      <w:pPr>
        <w:pStyle w:val="Corpodetexto"/>
        <w:spacing w:before="4"/>
        <w:rPr>
          <w:sz w:val="22"/>
        </w:rPr>
      </w:pPr>
    </w:p>
    <w:p w:rsidR="00A803B4" w:rsidRDefault="00642C41" w:rsidP="00642C41">
      <w:pPr>
        <w:spacing w:line="280" w:lineRule="auto"/>
        <w:ind w:left="533" w:right="423"/>
        <w:jc w:val="both"/>
        <w:rPr>
          <w:sz w:val="24"/>
        </w:rPr>
      </w:pPr>
      <w:r>
        <w:rPr>
          <w:w w:val="110"/>
          <w:sz w:val="24"/>
        </w:rPr>
        <w:t>O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Previne,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implantado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inicialmente</w:t>
      </w:r>
      <w:r>
        <w:rPr>
          <w:spacing w:val="-18"/>
          <w:w w:val="110"/>
          <w:sz w:val="24"/>
        </w:rPr>
        <w:t xml:space="preserve"> </w:t>
      </w:r>
      <w:r>
        <w:rPr>
          <w:spacing w:val="-6"/>
          <w:w w:val="110"/>
          <w:sz w:val="24"/>
        </w:rPr>
        <w:t xml:space="preserve">em </w:t>
      </w:r>
      <w:r>
        <w:rPr>
          <w:w w:val="110"/>
          <w:sz w:val="24"/>
        </w:rPr>
        <w:t>abril de 2019 pela própria CGM- Niterói, foi lançado para toda a prefeitura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fim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incentivar,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não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só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o setor público a implementar a integridade em suas ações, mas também, o setor privado. De acordo com Cristiane, esse processo consiste em "Conscientizar, informar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e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fornecer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subsídios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para</w:t>
      </w:r>
      <w:r>
        <w:rPr>
          <w:spacing w:val="-17"/>
          <w:w w:val="110"/>
          <w:sz w:val="24"/>
        </w:rPr>
        <w:t xml:space="preserve"> </w:t>
      </w:r>
      <w:r>
        <w:rPr>
          <w:spacing w:val="-5"/>
          <w:w w:val="110"/>
          <w:sz w:val="24"/>
        </w:rPr>
        <w:t xml:space="preserve">que </w:t>
      </w:r>
      <w:r>
        <w:rPr>
          <w:w w:val="110"/>
          <w:sz w:val="24"/>
        </w:rPr>
        <w:t>as organizações privadas de Niterói, especialmente aquelas que contratam com a administração pública do município, adiram ao programa Pró- Ética, firmado entre a CGU e o  Instituto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ETHOS".</w:t>
      </w:r>
    </w:p>
    <w:p w:rsidR="00A803B4" w:rsidRDefault="00642C41" w:rsidP="00642C41">
      <w:pPr>
        <w:spacing w:before="17" w:line="283" w:lineRule="auto"/>
        <w:ind w:left="533" w:right="512"/>
        <w:jc w:val="both"/>
        <w:rPr>
          <w:sz w:val="24"/>
        </w:rPr>
      </w:pPr>
      <w:r>
        <w:rPr>
          <w:w w:val="105"/>
          <w:sz w:val="24"/>
        </w:rPr>
        <w:t xml:space="preserve">O plano, </w:t>
      </w:r>
      <w:r>
        <w:rPr>
          <w:rFonts w:ascii="Trebuchet MS" w:hAnsi="Trebuchet MS"/>
          <w:b/>
          <w:color w:val="F7993B"/>
          <w:w w:val="105"/>
          <w:sz w:val="24"/>
        </w:rPr>
        <w:t xml:space="preserve">regulamentado através do decreto assinado pelo prefeito Axel Grael </w:t>
      </w:r>
      <w:r>
        <w:rPr>
          <w:w w:val="105"/>
          <w:sz w:val="24"/>
        </w:rPr>
        <w:t xml:space="preserve">no dia do evento e  publicado em 25 de janeiro no Diário Oficial, enfatiza o objetivo  da  gestão municipal em intensificar ainda mais </w:t>
      </w:r>
      <w:r>
        <w:rPr>
          <w:spacing w:val="-15"/>
          <w:w w:val="105"/>
          <w:sz w:val="24"/>
        </w:rPr>
        <w:t xml:space="preserve">a </w:t>
      </w:r>
      <w:r>
        <w:rPr>
          <w:w w:val="105"/>
          <w:sz w:val="24"/>
        </w:rPr>
        <w:t>importância da cultura da integridade na administração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pública.</w:t>
      </w:r>
    </w:p>
    <w:p w:rsidR="00A803B4" w:rsidRDefault="00A803B4">
      <w:pPr>
        <w:spacing w:line="283" w:lineRule="auto"/>
        <w:rPr>
          <w:sz w:val="24"/>
        </w:rPr>
        <w:sectPr w:rsidR="00A803B4">
          <w:pgSz w:w="11910" w:h="16850"/>
          <w:pgMar w:top="1440" w:right="760" w:bottom="280" w:left="0" w:header="720" w:footer="720" w:gutter="0"/>
          <w:cols w:num="2" w:space="720" w:equalWidth="0">
            <w:col w:w="5852" w:space="40"/>
            <w:col w:w="5258"/>
          </w:cols>
        </w:sectPr>
      </w:pPr>
    </w:p>
    <w:p w:rsidR="00A803B4" w:rsidRDefault="006E413C">
      <w:pPr>
        <w:pStyle w:val="Corpodetexto"/>
        <w:rPr>
          <w:sz w:val="20"/>
        </w:rPr>
      </w:pPr>
      <w:r>
        <w:lastRenderedPageBreak/>
        <w:pict>
          <v:group id="_x0000_s1128" style="position:absolute;margin-left:47.05pt;margin-top:44.85pt;width:7in;height:752.65pt;z-index:-252163072;mso-position-horizontal-relative:page;mso-position-vertical-relative:page" coordorigin="941,897" coordsize="10080,15053">
            <v:line id="_x0000_s1139" style="position:absolute" from="941,914" to="11020,914" strokecolor="#f7993b" strokeweight=".59967mm"/>
            <v:line id="_x0000_s1138" style="position:absolute" from="958,931" to="958,15916" strokecolor="#f7993b" strokeweight=".61475mm"/>
            <v:line id="_x0000_s1137" style="position:absolute" from="941,15933" to="11020,15933" strokecolor="#f7993b" strokeweight=".59967mm"/>
            <v:line id="_x0000_s1136" style="position:absolute" from="11003,932" to="11003,15915" strokecolor="#f7993b" strokeweight=".60792mm"/>
            <v:rect id="_x0000_s1135" style="position:absolute;left:3414;top:1426;width:5735;height:3844" fillcolor="#ed7405" stroked="f"/>
            <v:shape id="_x0000_s1134" type="#_x0000_t75" style="position:absolute;left:1741;top:6695;width:2733;height:2282">
              <v:imagedata r:id="rId8" o:title=""/>
            </v:shape>
            <v:shape id="_x0000_s1133" type="#_x0000_t75" style="position:absolute;left:1741;top:9127;width:2733;height:4714">
              <v:imagedata r:id="rId9" o:title=""/>
            </v:shape>
            <v:shape id="_x0000_s1132" type="#_x0000_t75" style="position:absolute;left:4623;top:6695;width:2718;height:4714">
              <v:imagedata r:id="rId10" o:title=""/>
            </v:shape>
            <v:shape id="_x0000_s1131" type="#_x0000_t75" style="position:absolute;left:4623;top:11559;width:2718;height:2282">
              <v:imagedata r:id="rId11" o:title=""/>
            </v:shape>
            <v:shape id="_x0000_s1130" type="#_x0000_t75" style="position:absolute;left:7491;top:6695;width:2733;height:2282">
              <v:imagedata r:id="rId12" o:title=""/>
            </v:shape>
            <v:shape id="_x0000_s1129" type="#_x0000_t75" style="position:absolute;left:7491;top:9127;width:2733;height:4714">
              <v:imagedata r:id="rId13" o:title=""/>
            </v:shape>
            <w10:wrap anchorx="page" anchory="page"/>
          </v:group>
        </w:pict>
      </w: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18"/>
        </w:rPr>
      </w:pPr>
    </w:p>
    <w:p w:rsidR="00A803B4" w:rsidRPr="00642C41" w:rsidRDefault="00642C41">
      <w:pPr>
        <w:spacing w:before="138" w:line="187" w:lineRule="auto"/>
        <w:ind w:left="4816" w:right="3402"/>
        <w:jc w:val="center"/>
        <w:rPr>
          <w:rFonts w:asciiTheme="minorHAnsi" w:hAnsiTheme="minorHAnsi"/>
          <w:sz w:val="53"/>
        </w:rPr>
      </w:pPr>
      <w:r w:rsidRPr="00642C41">
        <w:rPr>
          <w:rFonts w:asciiTheme="minorHAnsi" w:hAnsiTheme="minorHAnsi"/>
          <w:color w:val="FFFFFF"/>
          <w:w w:val="110"/>
          <w:sz w:val="53"/>
        </w:rPr>
        <w:t>Primeiro Encontro</w:t>
      </w:r>
      <w:r w:rsidRPr="00642C41">
        <w:rPr>
          <w:rFonts w:asciiTheme="minorHAnsi" w:hAnsiTheme="minorHAnsi"/>
          <w:color w:val="FFFFFF"/>
          <w:spacing w:val="-92"/>
          <w:w w:val="110"/>
          <w:sz w:val="53"/>
        </w:rPr>
        <w:t xml:space="preserve"> </w:t>
      </w:r>
      <w:r w:rsidRPr="00642C41">
        <w:rPr>
          <w:rFonts w:asciiTheme="minorHAnsi" w:hAnsiTheme="minorHAnsi"/>
          <w:color w:val="FFFFFF"/>
          <w:w w:val="110"/>
          <w:sz w:val="53"/>
        </w:rPr>
        <w:t>de gestores do prefeito</w:t>
      </w:r>
      <w:r w:rsidRPr="00642C41">
        <w:rPr>
          <w:rFonts w:asciiTheme="minorHAnsi" w:hAnsiTheme="minorHAnsi"/>
          <w:color w:val="FFFFFF"/>
          <w:spacing w:val="-53"/>
          <w:w w:val="110"/>
          <w:sz w:val="53"/>
        </w:rPr>
        <w:t xml:space="preserve"> A</w:t>
      </w:r>
      <w:r w:rsidRPr="00642C41">
        <w:rPr>
          <w:rFonts w:asciiTheme="minorHAnsi" w:hAnsiTheme="minorHAnsi"/>
          <w:color w:val="FFFFFF"/>
          <w:spacing w:val="-4"/>
          <w:w w:val="110"/>
          <w:sz w:val="53"/>
        </w:rPr>
        <w:t xml:space="preserve">xel </w:t>
      </w:r>
      <w:r w:rsidRPr="00642C41">
        <w:rPr>
          <w:rFonts w:asciiTheme="minorHAnsi" w:hAnsiTheme="minorHAnsi"/>
          <w:color w:val="FFFFFF"/>
          <w:w w:val="110"/>
          <w:sz w:val="53"/>
        </w:rPr>
        <w:t>Grael</w:t>
      </w:r>
    </w:p>
    <w:p w:rsidR="00A803B4" w:rsidRDefault="00A803B4">
      <w:pPr>
        <w:spacing w:line="187" w:lineRule="auto"/>
        <w:jc w:val="center"/>
        <w:rPr>
          <w:rFonts w:ascii="Gill Sans MT"/>
          <w:sz w:val="53"/>
        </w:rPr>
        <w:sectPr w:rsidR="00A803B4">
          <w:pgSz w:w="11910" w:h="16850"/>
          <w:pgMar w:top="900" w:right="760" w:bottom="280" w:left="0" w:header="720" w:footer="720" w:gutter="0"/>
          <w:cols w:space="720"/>
        </w:sectPr>
      </w:pPr>
    </w:p>
    <w:p w:rsidR="00A803B4" w:rsidRDefault="006E413C">
      <w:pPr>
        <w:pStyle w:val="Corpodetexto"/>
        <w:rPr>
          <w:rFonts w:ascii="Gill Sans MT"/>
          <w:sz w:val="20"/>
        </w:rPr>
      </w:pPr>
      <w:r>
        <w:lastRenderedPageBreak/>
        <w:pict>
          <v:group id="_x0000_s1119" style="position:absolute;margin-left:0;margin-top:45.1pt;width:581.9pt;height:752.65pt;z-index:-252162048;mso-position-horizontal-relative:page;mso-position-vertical-relative:page" coordorigin=",902" coordsize="11638,15053">
            <v:line id="_x0000_s1127" style="position:absolute" from="946,919" to="11025,919" strokecolor="#f7993b" strokeweight=".59967mm"/>
            <v:shape id="_x0000_s1126" style="position:absolute;left:963;top:936;width:2;height:14985" coordorigin="963,936" coordsize="0,14985" o:spt="100" adj="0,,0" path="m963,936r,840m963,5395r,10526e" filled="f" strokecolor="#f7993b" strokeweight=".61475mm">
              <v:stroke joinstyle="round"/>
              <v:formulas/>
              <v:path arrowok="t" o:connecttype="segments"/>
            </v:shape>
            <v:line id="_x0000_s1125" style="position:absolute" from="946,15938" to="11025,15938" strokecolor="#f7993b" strokeweight=".59967mm"/>
            <v:line id="_x0000_s1124" style="position:absolute" from="11008,937" to="11008,15920" strokecolor="#f7993b" strokeweight=".60792mm"/>
            <v:rect id="_x0000_s1123" style="position:absolute;top:1776;width:6589;height:3619" fillcolor="#ed7405" stroked="f"/>
            <v:shape id="_x0000_s1122" type="#_x0000_t75" style="position:absolute;left:6923;top:1998;width:4714;height:4354">
              <v:imagedata r:id="rId14" o:title=""/>
            </v:shape>
            <v:shape id="_x0000_s1121" type="#_x0000_t75" style="position:absolute;left:6923;top:11005;width:4714;height:4354">
              <v:imagedata r:id="rId15" o:title=""/>
            </v:shape>
            <v:shape id="_x0000_s1120" type="#_x0000_t75" style="position:absolute;left:6923;top:6502;width:4714;height:4354">
              <v:imagedata r:id="rId16" o:title=""/>
            </v:shape>
            <w10:wrap anchorx="page" anchory="page"/>
          </v:group>
        </w:pict>
      </w:r>
    </w:p>
    <w:p w:rsidR="00A803B4" w:rsidRDefault="00A803B4">
      <w:pPr>
        <w:pStyle w:val="Corpodetexto"/>
        <w:rPr>
          <w:rFonts w:ascii="Gill Sans MT"/>
          <w:sz w:val="20"/>
        </w:rPr>
      </w:pPr>
    </w:p>
    <w:p w:rsidR="00A803B4" w:rsidRDefault="00A803B4">
      <w:pPr>
        <w:pStyle w:val="Corpodetexto"/>
        <w:rPr>
          <w:rFonts w:ascii="Gill Sans MT"/>
          <w:sz w:val="20"/>
        </w:rPr>
      </w:pPr>
    </w:p>
    <w:p w:rsidR="00A803B4" w:rsidRPr="00642C41" w:rsidRDefault="00642C41">
      <w:pPr>
        <w:spacing w:before="274" w:line="189" w:lineRule="auto"/>
        <w:ind w:left="1193" w:right="5274"/>
        <w:jc w:val="center"/>
        <w:rPr>
          <w:rFonts w:asciiTheme="minorHAnsi" w:hAnsiTheme="minorHAnsi"/>
          <w:sz w:val="46"/>
        </w:rPr>
      </w:pPr>
      <w:r w:rsidRPr="00642C41">
        <w:rPr>
          <w:rFonts w:asciiTheme="minorHAnsi" w:hAnsiTheme="minorHAnsi"/>
          <w:color w:val="FFFFFF"/>
          <w:w w:val="110"/>
          <w:sz w:val="46"/>
        </w:rPr>
        <w:t>Controladoria do Município apresenta as metas para os 100 primeiros dias do governo</w:t>
      </w:r>
    </w:p>
    <w:p w:rsidR="00A803B4" w:rsidRDefault="00A803B4">
      <w:pPr>
        <w:pStyle w:val="Corpodetexto"/>
        <w:rPr>
          <w:rFonts w:ascii="Gill Sans MT"/>
          <w:sz w:val="46"/>
        </w:rPr>
      </w:pPr>
    </w:p>
    <w:p w:rsidR="00A803B4" w:rsidRDefault="00A803B4">
      <w:pPr>
        <w:pStyle w:val="Corpodetexto"/>
        <w:spacing w:before="8"/>
        <w:rPr>
          <w:rFonts w:ascii="Gill Sans MT"/>
          <w:sz w:val="57"/>
        </w:rPr>
      </w:pPr>
    </w:p>
    <w:p w:rsidR="00A803B4" w:rsidRDefault="00642C41" w:rsidP="00642C41">
      <w:pPr>
        <w:pStyle w:val="Corpodetexto"/>
        <w:spacing w:line="283" w:lineRule="auto"/>
        <w:ind w:left="1191" w:right="4675"/>
        <w:jc w:val="both"/>
        <w:rPr>
          <w:sz w:val="20"/>
        </w:rPr>
      </w:pPr>
      <w:r>
        <w:rPr>
          <w:w w:val="105"/>
        </w:rPr>
        <w:t>Durante o primeiro Encontro de Gestores de 2021 do Prefeito Axel Grael, a Controladora Geral do Município, Cristiane Mara Rodrigues Marcelino, apresentou as Metas dos 100 primeiros dias de gestão para a Controladoria.</w:t>
      </w:r>
    </w:p>
    <w:p w:rsidR="00A803B4" w:rsidRDefault="00A803B4">
      <w:pPr>
        <w:pStyle w:val="Corpodetexto"/>
        <w:rPr>
          <w:sz w:val="18"/>
        </w:rPr>
      </w:pPr>
    </w:p>
    <w:p w:rsidR="00A803B4" w:rsidRDefault="00642C41">
      <w:pPr>
        <w:spacing w:before="101"/>
        <w:ind w:left="1679"/>
        <w:rPr>
          <w:rFonts w:ascii="Trebuchet MS"/>
          <w:b/>
          <w:sz w:val="24"/>
        </w:rPr>
      </w:pPr>
      <w:r>
        <w:rPr>
          <w:rFonts w:ascii="Trebuchet MS"/>
          <w:b/>
          <w:color w:val="ED7405"/>
          <w:w w:val="105"/>
          <w:sz w:val="24"/>
        </w:rPr>
        <w:t>Fazem parte do pacote de metas:</w:t>
      </w: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642C41" w:rsidP="00642C41">
      <w:pPr>
        <w:pStyle w:val="Corpodetexto"/>
        <w:numPr>
          <w:ilvl w:val="0"/>
          <w:numId w:val="4"/>
        </w:numPr>
        <w:spacing w:before="97" w:line="283" w:lineRule="auto"/>
        <w:ind w:right="5216"/>
        <w:jc w:val="both"/>
      </w:pPr>
      <w:r>
        <w:rPr>
          <w:w w:val="105"/>
        </w:rPr>
        <w:t>Implementar a guia para identificação dos principais riscos em licitações, em contratações e em prorrogações de contatos ;</w:t>
      </w:r>
    </w:p>
    <w:p w:rsidR="00A803B4" w:rsidRDefault="00642C41" w:rsidP="00642C41">
      <w:pPr>
        <w:pStyle w:val="Corpodetexto"/>
        <w:numPr>
          <w:ilvl w:val="0"/>
          <w:numId w:val="4"/>
        </w:numPr>
        <w:spacing w:before="3" w:line="283" w:lineRule="auto"/>
        <w:ind w:right="5216"/>
        <w:jc w:val="both"/>
      </w:pPr>
      <w:r>
        <w:rPr>
          <w:w w:val="110"/>
        </w:rPr>
        <w:t>Implementar a ação do Plano de Integridade - Previne Niterói - em parceria com a UFF, em todas as indiretas</w:t>
      </w:r>
      <w:r>
        <w:rPr>
          <w:spacing w:val="-26"/>
          <w:w w:val="110"/>
        </w:rPr>
        <w:t xml:space="preserve"> </w:t>
      </w:r>
      <w:r>
        <w:rPr>
          <w:w w:val="110"/>
        </w:rPr>
        <w:t>do</w:t>
      </w:r>
      <w:r>
        <w:rPr>
          <w:spacing w:val="-25"/>
          <w:w w:val="110"/>
        </w:rPr>
        <w:t xml:space="preserve"> </w:t>
      </w:r>
      <w:r>
        <w:rPr>
          <w:w w:val="110"/>
        </w:rPr>
        <w:t>Município</w:t>
      </w:r>
      <w:r>
        <w:rPr>
          <w:spacing w:val="-25"/>
          <w:w w:val="110"/>
        </w:rPr>
        <w:t xml:space="preserve"> </w:t>
      </w:r>
      <w:r>
        <w:rPr>
          <w:w w:val="110"/>
        </w:rPr>
        <w:t>com</w:t>
      </w:r>
      <w:r>
        <w:rPr>
          <w:spacing w:val="-25"/>
          <w:w w:val="110"/>
        </w:rPr>
        <w:t xml:space="preserve"> </w:t>
      </w:r>
      <w:r>
        <w:rPr>
          <w:w w:val="110"/>
        </w:rPr>
        <w:t>previsão</w:t>
      </w:r>
      <w:r>
        <w:rPr>
          <w:spacing w:val="-25"/>
          <w:w w:val="110"/>
        </w:rPr>
        <w:t xml:space="preserve"> </w:t>
      </w:r>
      <w:r>
        <w:rPr>
          <w:w w:val="110"/>
        </w:rPr>
        <w:t>da redução de 25% em despesas contratuais;</w:t>
      </w:r>
    </w:p>
    <w:p w:rsidR="00A803B4" w:rsidRDefault="00642C41" w:rsidP="00642C41">
      <w:pPr>
        <w:pStyle w:val="Corpodetexto"/>
        <w:numPr>
          <w:ilvl w:val="0"/>
          <w:numId w:val="4"/>
        </w:numPr>
        <w:spacing w:before="4" w:line="283" w:lineRule="auto"/>
        <w:ind w:right="5208"/>
        <w:jc w:val="both"/>
      </w:pPr>
      <w:r>
        <w:rPr>
          <w:w w:val="105"/>
        </w:rPr>
        <w:t>Estruturar 100% dos serviços prestados diretamente ao cidadão na Carta de Serviços da CGM;</w:t>
      </w:r>
    </w:p>
    <w:p w:rsidR="00A803B4" w:rsidRDefault="00642C41" w:rsidP="00642C41">
      <w:pPr>
        <w:pStyle w:val="Corpodetexto"/>
        <w:numPr>
          <w:ilvl w:val="0"/>
          <w:numId w:val="4"/>
        </w:numPr>
        <w:spacing w:before="1" w:line="283" w:lineRule="auto"/>
        <w:ind w:right="5216"/>
        <w:jc w:val="both"/>
      </w:pPr>
      <w:r>
        <w:rPr>
          <w:w w:val="105"/>
        </w:rPr>
        <w:t xml:space="preserve">Publicar decreto pra instituir sistema </w:t>
      </w:r>
      <w:r>
        <w:rPr>
          <w:w w:val="110"/>
        </w:rPr>
        <w:t>oficial da entrega de declaração de bens e renda dos servidores.</w:t>
      </w:r>
    </w:p>
    <w:p w:rsidR="00A803B4" w:rsidRDefault="00A803B4">
      <w:pPr>
        <w:spacing w:line="283" w:lineRule="auto"/>
        <w:sectPr w:rsidR="00A803B4">
          <w:pgSz w:w="11910" w:h="16850"/>
          <w:pgMar w:top="1600" w:right="760" w:bottom="280" w:left="0" w:header="720" w:footer="720" w:gutter="0"/>
          <w:cols w:space="720"/>
        </w:sectPr>
      </w:pPr>
    </w:p>
    <w:p w:rsidR="00A803B4" w:rsidRPr="00642C41" w:rsidRDefault="00642C41">
      <w:pPr>
        <w:pStyle w:val="Ttulo2"/>
        <w:spacing w:before="107" w:line="189" w:lineRule="auto"/>
        <w:ind w:left="1715" w:right="6180" w:firstLine="0"/>
        <w:rPr>
          <w:rFonts w:asciiTheme="minorHAnsi" w:hAnsiTheme="minorHAnsi"/>
          <w:sz w:val="44"/>
          <w:szCs w:val="44"/>
        </w:rPr>
      </w:pPr>
      <w:r w:rsidRPr="00642C41">
        <w:rPr>
          <w:rFonts w:asciiTheme="minorHAnsi" w:hAnsiTheme="minorHAnsi"/>
          <w:color w:val="FFFFFF"/>
          <w:w w:val="105"/>
          <w:sz w:val="44"/>
          <w:szCs w:val="44"/>
        </w:rPr>
        <w:lastRenderedPageBreak/>
        <w:t>CG</w:t>
      </w:r>
      <w:r w:rsidR="006E413C">
        <w:rPr>
          <w:rFonts w:asciiTheme="minorHAnsi" w:hAnsiTheme="minorHAnsi"/>
          <w:color w:val="FFFFFF"/>
          <w:w w:val="105"/>
          <w:sz w:val="44"/>
          <w:szCs w:val="44"/>
        </w:rPr>
        <w:t>M</w:t>
      </w:r>
      <w:bookmarkStart w:id="0" w:name="_GoBack"/>
      <w:bookmarkEnd w:id="0"/>
      <w:r w:rsidRPr="00642C41">
        <w:rPr>
          <w:rFonts w:asciiTheme="minorHAnsi" w:hAnsiTheme="minorHAnsi"/>
          <w:color w:val="FFFFFF"/>
          <w:w w:val="105"/>
          <w:sz w:val="44"/>
          <w:szCs w:val="44"/>
        </w:rPr>
        <w:t xml:space="preserve">-Niterói </w:t>
      </w:r>
      <w:r w:rsidRPr="00642C41">
        <w:rPr>
          <w:rFonts w:asciiTheme="minorHAnsi" w:hAnsiTheme="minorHAnsi"/>
          <w:color w:val="FFFFFF"/>
          <w:w w:val="115"/>
          <w:sz w:val="44"/>
          <w:szCs w:val="44"/>
        </w:rPr>
        <w:t xml:space="preserve">apresenta a campanha </w:t>
      </w:r>
      <w:r w:rsidRPr="00642C41">
        <w:rPr>
          <w:rFonts w:asciiTheme="minorHAnsi" w:hAnsiTheme="minorHAnsi"/>
          <w:color w:val="FFFFFF"/>
          <w:w w:val="110"/>
          <w:sz w:val="44"/>
          <w:szCs w:val="44"/>
        </w:rPr>
        <w:t xml:space="preserve">Niterói + </w:t>
      </w:r>
      <w:r w:rsidRPr="00642C41">
        <w:rPr>
          <w:rFonts w:asciiTheme="minorHAnsi" w:hAnsiTheme="minorHAnsi"/>
          <w:color w:val="FFFFFF"/>
          <w:spacing w:val="-68"/>
          <w:w w:val="110"/>
          <w:sz w:val="44"/>
          <w:szCs w:val="44"/>
        </w:rPr>
        <w:t xml:space="preserve"> </w:t>
      </w:r>
      <w:r w:rsidRPr="00642C41">
        <w:rPr>
          <w:rFonts w:asciiTheme="minorHAnsi" w:hAnsiTheme="minorHAnsi"/>
          <w:color w:val="FFFFFF"/>
          <w:spacing w:val="-3"/>
          <w:w w:val="110"/>
          <w:sz w:val="44"/>
          <w:szCs w:val="44"/>
        </w:rPr>
        <w:t>Íntegra</w:t>
      </w:r>
    </w:p>
    <w:p w:rsidR="00A803B4" w:rsidRDefault="00A803B4">
      <w:pPr>
        <w:pStyle w:val="Corpodetexto"/>
        <w:rPr>
          <w:rFonts w:ascii="Gill Sans MT"/>
          <w:sz w:val="20"/>
        </w:rPr>
      </w:pPr>
    </w:p>
    <w:p w:rsidR="00A803B4" w:rsidRDefault="00A803B4">
      <w:pPr>
        <w:rPr>
          <w:rFonts w:ascii="Gill Sans MT"/>
          <w:sz w:val="20"/>
        </w:rPr>
        <w:sectPr w:rsidR="00A803B4">
          <w:pgSz w:w="11910" w:h="16850"/>
          <w:pgMar w:top="1460" w:right="760" w:bottom="280" w:left="0" w:header="720" w:footer="720" w:gutter="0"/>
          <w:cols w:space="720"/>
        </w:sectPr>
      </w:pPr>
    </w:p>
    <w:p w:rsidR="00642C41" w:rsidRDefault="006E413C" w:rsidP="00642C41">
      <w:pPr>
        <w:pStyle w:val="Corpodetexto"/>
        <w:spacing w:before="268" w:line="283" w:lineRule="auto"/>
        <w:ind w:left="1241" w:right="40"/>
        <w:jc w:val="both"/>
      </w:pPr>
      <w:r>
        <w:pict>
          <v:group id="_x0000_s1111" style="position:absolute;left:0;text-align:left;margin-left:0;margin-top:44.85pt;width:571.35pt;height:752.65pt;z-index:-252161024;mso-position-horizontal-relative:page;mso-position-vertical-relative:page" coordorigin=",897" coordsize="11427,15053">
            <v:rect id="_x0000_s1118" style="position:absolute;top:1217;width:5988;height:2315" fillcolor="#ed7405" stroked="f"/>
            <v:line id="_x0000_s1117" style="position:absolute" from="918,914" to="10998,914" strokecolor="#f7993b" strokeweight=".59967mm"/>
            <v:line id="_x0000_s1116" style="position:absolute" from="936,931" to="936,15916" strokecolor="#f7993b" strokeweight=".61475mm"/>
            <v:line id="_x0000_s1115" style="position:absolute" from="918,15933" to="10998,15933" strokecolor="#f7993b" strokeweight=".59967mm"/>
            <v:line id="_x0000_s1114" style="position:absolute" from="10980,932" to="10980,15915" strokecolor="#f7993b" strokeweight=".60792mm"/>
            <v:shape id="_x0000_s1113" type="#_x0000_t75" style="position:absolute;left:6336;top:8686;width:5090;height:3363">
              <v:imagedata r:id="rId17" o:title=""/>
            </v:shape>
            <v:shape id="_x0000_s1112" type="#_x0000_t75" style="position:absolute;left:6336;top:12279;width:5090;height:3378">
              <v:imagedata r:id="rId18" o:title=""/>
            </v:shape>
            <w10:wrap anchorx="page" anchory="page"/>
          </v:group>
        </w:pict>
      </w:r>
      <w:r w:rsidR="00642C41">
        <w:rPr>
          <w:w w:val="105"/>
        </w:rPr>
        <w:t>Com o slogan "Incentivando os setores público e privado no fortalecimento da integridade”, a campanha “Niterói + Íntegra faz parte do Plano de Integridade – Previne Niterói – e é uma das ações determinadas</w:t>
      </w:r>
      <w:r w:rsidR="00642C41">
        <w:rPr>
          <w:spacing w:val="60"/>
          <w:w w:val="105"/>
        </w:rPr>
        <w:t xml:space="preserve"> </w:t>
      </w:r>
      <w:r w:rsidR="00642C41">
        <w:rPr>
          <w:w w:val="105"/>
        </w:rPr>
        <w:t>pela  CGM-Niterói para a administração  pública indireta. A campanha busca incentivar empresas privadas de Niterói, principalmente, as que prestam serviços e produtos para a administração pública indireta, a implementar, de forma voluntária, medidas de ética, transparência e compliance para  prevenir,  detectar e remediar atos de corrupção e fraude, bem como, promover uma cultura organizacional de integridade. A campanha baseia- se na disponibilização e divulgação de conteúdos relacionados a importância da implementação de programas de integridade para as empresas privadas do município a fim de que elas implementem uma gestão sustentável e</w:t>
      </w:r>
      <w:r w:rsidR="00642C41">
        <w:rPr>
          <w:spacing w:val="40"/>
          <w:w w:val="105"/>
        </w:rPr>
        <w:t xml:space="preserve"> </w:t>
      </w:r>
      <w:r w:rsidR="00642C41">
        <w:rPr>
          <w:w w:val="105"/>
        </w:rPr>
        <w:t>íntegra. Além dos fatores mencionados, a campanha visa estimular as empresas a aderirem voluntariamente ao Pró-Ética, iniciativa do CGU em parceria com o Instituto Ethos.</w:t>
      </w:r>
    </w:p>
    <w:p w:rsidR="00A803B4" w:rsidRDefault="00642C41">
      <w:pPr>
        <w:pStyle w:val="Corpodetexto"/>
        <w:spacing w:before="11"/>
        <w:rPr>
          <w:sz w:val="25"/>
        </w:rPr>
      </w:pPr>
      <w:r>
        <w:br w:type="column"/>
      </w:r>
    </w:p>
    <w:p w:rsidR="00A803B4" w:rsidRDefault="00642C41" w:rsidP="00642C41">
      <w:pPr>
        <w:pStyle w:val="Corpodetexto"/>
        <w:spacing w:line="283" w:lineRule="auto"/>
        <w:ind w:left="808" w:right="429"/>
        <w:jc w:val="both"/>
      </w:pPr>
      <w:r>
        <w:rPr>
          <w:w w:val="110"/>
        </w:rPr>
        <w:t xml:space="preserve">Antônio Carlos Bezerra Leonel, Secretário Federal de Controle </w:t>
      </w:r>
      <w:r>
        <w:rPr>
          <w:w w:val="105"/>
        </w:rPr>
        <w:t xml:space="preserve">Interno Empresas Privadas Íntegras </w:t>
      </w:r>
      <w:r>
        <w:rPr>
          <w:w w:val="110"/>
        </w:rPr>
        <w:t>do CGU apresentou brevemente a iniciativa do Pró-Ética durante o Primeiro Encontro de Gestores a fim de i</w:t>
      </w:r>
      <w:r>
        <w:rPr>
          <w:w w:val="105"/>
        </w:rPr>
        <w:t>ncentivar que as  empresas privadas do município de Niterói se inscrevam na iniciativa do CGU em parceria com o Instituto Ethos.</w:t>
      </w:r>
    </w:p>
    <w:p w:rsidR="00A803B4" w:rsidRDefault="00A803B4">
      <w:pPr>
        <w:spacing w:line="283" w:lineRule="auto"/>
        <w:sectPr w:rsidR="00A803B4">
          <w:type w:val="continuous"/>
          <w:pgSz w:w="11910" w:h="16850"/>
          <w:pgMar w:top="1600" w:right="760" w:bottom="280" w:left="0" w:header="720" w:footer="720" w:gutter="0"/>
          <w:cols w:num="2" w:space="720" w:equalWidth="0">
            <w:col w:w="5610" w:space="40"/>
            <w:col w:w="5500"/>
          </w:cols>
        </w:sectPr>
      </w:pPr>
    </w:p>
    <w:p w:rsidR="00A803B4" w:rsidRDefault="006E413C">
      <w:pPr>
        <w:pStyle w:val="Corpodetexto"/>
        <w:spacing w:before="10"/>
        <w:rPr>
          <w:sz w:val="20"/>
        </w:rPr>
      </w:pPr>
      <w:r>
        <w:lastRenderedPageBreak/>
        <w:pict>
          <v:group id="_x0000_s1105" style="position:absolute;margin-left:45.9pt;margin-top:30.25pt;width:7in;height:752.65pt;z-index:-252158976;mso-position-horizontal-relative:page;mso-position-vertical-relative:page" coordorigin="918,605" coordsize="10080,15053">
            <v:line id="_x0000_s1110" style="position:absolute" from="918,622" to="10997,622" strokecolor="#f7993b" strokeweight=".59967mm"/>
            <v:line id="_x0000_s1109" style="position:absolute" from="936,639" to="936,15623" strokecolor="#f7993b" strokeweight=".61475mm"/>
            <v:line id="_x0000_s1108" style="position:absolute" from="918,15640" to="10997,15640" strokecolor="#f7993b" strokeweight=".59967mm"/>
            <v:line id="_x0000_s1107" style="position:absolute" from="10980,640" to="10980,15622" strokecolor="#f7993b" strokeweight=".60792mm"/>
            <v:shape id="_x0000_s1106" style="position:absolute;left:1628;top:7458;width:5852;height:7740" coordorigin="1628,7458" coordsize="5852,7740" o:spt="100" adj="0,,0" path="m1683,8588r,-4l1680,8578r-2,-3l1673,8570r-3,-2l1663,8565r-3,-1l1652,8564r-3,1l1642,8568r-3,2l1634,8575r-2,3l1629,8584r-1,4l1628,8595r1,4l1632,8606r2,3l1639,8614r3,2l1649,8619r3,l1660,8619r3,l1670,8616r3,-2l1678,8609r2,-3l1683,8599r,-4l1683,8588t,-221l1683,8363r-3,-6l1678,8354r-5,-6l1670,8346r-7,-2l1660,8343r-8,l1649,8344r-7,2l1639,8348r-5,6l1632,8357r-3,6l1628,8367r,7l1629,8378r3,7l1634,8387r5,6l1642,8395r7,2l1652,8398r8,l1663,8397r7,-2l1673,8393r5,-6l1680,8385r3,-7l1683,8374r,-7m1683,8146r,-4l1680,8135r-2,-3l1673,8127r-3,-2l1663,8122r-3,l1652,8122r-3,l1642,8125r-3,2l1634,8132r-2,3l1629,8142r-1,4l1628,8153r1,4l1632,8163r2,3l1639,8172r3,2l1649,8176r3,1l1660,8177r3,-1l1670,8174r3,-2l1678,8166r2,-3l1683,8157r,-4l1683,8146t,-221l1683,7921r-3,-7l1678,7911r-5,-5l1670,7904r-7,-3l1660,7901r-8,l1649,7901r-7,3l1639,7906r-5,5l1632,7914r-3,7l1628,7925r,7l1629,7936r3,6l1634,7945r5,5l1642,7952r7,3l1652,7956r8,l1663,7955r7,-3l1673,7950r5,-5l1680,7942r3,-6l1683,7932r,-7m1683,7482r,-3l1680,7472r-2,-3l1673,7464r-3,-2l1663,7459r-3,-1l1652,7458r-3,1l1642,7462r-3,2l1634,7469r-2,3l1629,7479r-1,3l1628,7490r1,3l1632,7500r2,3l1639,7508r3,2l1649,7513r3,1l1660,7514r3,-1l1670,7510r3,-2l1678,7503r2,-3l1683,7493r,-3l1683,7482t82,4629l1765,12107r-3,-7l1760,12098r-5,-6l1752,12090r-7,-2l1742,12087r-8,l1731,12088r-7,2l1721,12092r-5,6l1714,12100r-3,7l1711,12111r,7l1711,12121r3,7l1716,12131r5,5l1724,12138r7,3l1734,12142r8,l1745,12141r7,-3l1755,12136r5,-5l1762,12128r3,-7l1765,12118r,-7m1765,11865r,-4l1762,11854r-2,-2l1755,11846r-3,-2l1745,11842r-3,-1l1734,11841r-3,1l1724,11844r-3,2l1716,11852r-2,2l1711,11861r,4l1711,11872r,3l1714,11882r2,3l1721,11890r3,2l1731,11895r3,1l1742,11896r3,-1l1752,11892r3,-2l1760,11885r2,-3l1765,11875r,-3l1765,11865t,-246l1765,11615r-3,-6l1760,11606r-5,-6l1752,11598r-7,-2l1742,11595r-8,l1731,11596r-7,2l1721,11600r-5,6l1714,11609r-3,6l1711,11619r,7l1711,11629r3,7l1716,11639r5,5l1724,11646r7,3l1734,11650r8,l1745,11649r7,-3l1755,11644r5,-5l1762,11636r3,-7l1765,11626r,-7m1765,11373r,-4l1762,11363r-2,-3l1755,11354r-3,-1l1745,11350r-3,-1l1734,11349r-3,1l1724,11353r-3,1l1716,11360r-2,3l1711,11369r,4l1711,11380r,3l1714,11390r2,3l1721,11398r3,2l1731,11403r3,1l1742,11404r3,-1l1752,11400r3,-2l1760,11393r2,-3l1765,11383r,-3l1765,11373t,-246l1765,11123r-3,-6l1760,11114r-5,-5l1752,11107r-7,-3l1742,11103r-8,l1731,11104r-7,3l1721,11109r-5,5l1714,11117r-3,6l1711,11127r,7l1711,11138r3,6l1716,11147r5,5l1724,11154r7,3l1734,11158r8,l1745,11157r7,-3l1755,11152r5,-5l1762,11144r3,-6l1765,11134r,-7m7360,15171r,-3l7357,15162r-1,-3l7351,15155r-2,-2l7343,15151r-3,-1l7333,15150r-3,1l7324,15153r-2,2l7317,15159r-1,3l7313,15168r,3l7313,15177r,3l7316,15186r1,2l7322,15193r2,2l7330,15197r3,1l7340,15198r3,-1l7349,15195r2,-2l7356,15188r1,-2l7360,15180r,-3l7360,15171t,-215l7360,14953r-3,-6l7356,14944r-5,-4l7349,14938r-6,-2l7340,14935r-7,l7330,14936r-6,2l7322,14940r-5,4l7316,14947r-3,6l7313,14956r,6l7313,14965r3,6l7317,14973r5,5l7324,14980r6,2l7333,14983r7,l7343,14982r6,-2l7351,14978r5,-5l7357,14971r3,-6l7360,14962r,-6m7360,14741r,-3l7357,14732r-1,-3l7351,14725r-2,-2l7343,14721r-3,-1l7333,14720r-3,1l7324,14723r-2,2l7317,14729r-1,3l7313,14738r,3l7313,14747r,3l7316,14756r1,2l7322,14763r2,2l7330,14767r3,1l7340,14768r3,-1l7349,14765r2,-2l7356,14758r1,-2l7360,14750r,-3l7360,14741t120,-4734l7479,10004r-2,-7l7475,9994r-5,-5l7467,9988r-7,-3l7457,9984r-7,l7447,9985r-7,3l7437,9989r-4,5l7431,9997r-3,7l7427,10007r,7l7428,10017r3,7l7433,10027r4,5l7440,10033r7,3l7450,10037r7,l7460,10036r7,-3l7470,10032r5,-5l7477,10024r2,-7l7480,10014r,-7m7480,9771r-1,-4l7477,9761r-2,-3l7470,9753r-3,-2l7460,9748r-3,l7450,9748r-3,l7440,9751r-3,2l7433,9758r-2,3l7428,9767r-1,4l7427,9778r1,3l7431,9787r2,3l7437,9795r3,2l7447,9800r3,l7457,9800r3,l7467,9797r3,-2l7475,9790r2,-3l7479,9781r1,-3l7480,9771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4" type="#_x0000_t202" style="position:absolute;margin-left:356.45pt;margin-top:658.6pt;width:159pt;height:113pt;z-index:251667456;mso-position-horizontal-relative:page;mso-position-vertical-relative:page" filled="f" strokecolor="#f7993b" strokeweight=".60825mm">
            <v:textbox inset="0,0,0,0">
              <w:txbxContent>
                <w:p w:rsidR="00A803B4" w:rsidRDefault="00642C41">
                  <w:pPr>
                    <w:spacing w:before="162" w:line="278" w:lineRule="auto"/>
                    <w:ind w:left="70" w:right="111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6"/>
                    </w:rPr>
                    <w:t>- Emissão de 7 despachos conclusivos os quais continham 45 recomendações.</w:t>
                  </w:r>
                </w:p>
                <w:p w:rsidR="00A803B4" w:rsidRDefault="00642C41">
                  <w:pPr>
                    <w:spacing w:line="278" w:lineRule="auto"/>
                    <w:ind w:left="70" w:right="111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6"/>
                    </w:rPr>
                    <w:t>As</w:t>
                  </w:r>
                  <w:r>
                    <w:rPr>
                      <w:rFonts w:ascii="Trebuchet MS" w:hAnsi="Trebuchet MS"/>
                      <w:b/>
                      <w:spacing w:val="-17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05"/>
                      <w:sz w:val="16"/>
                    </w:rPr>
                    <w:t>Prestações</w:t>
                  </w:r>
                  <w:r>
                    <w:rPr>
                      <w:rFonts w:ascii="Trebuchet MS" w:hAnsi="Trebuchet MS"/>
                      <w:b/>
                      <w:spacing w:val="-16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05"/>
                      <w:sz w:val="16"/>
                    </w:rPr>
                    <w:t>analisadas</w:t>
                  </w:r>
                  <w:r>
                    <w:rPr>
                      <w:rFonts w:ascii="Trebuchet MS" w:hAnsi="Trebuchet MS"/>
                      <w:b/>
                      <w:spacing w:val="-16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05"/>
                      <w:sz w:val="16"/>
                    </w:rPr>
                    <w:t>referiam-se às Contas</w:t>
                  </w:r>
                  <w:r>
                    <w:rPr>
                      <w:rFonts w:ascii="Trebuchet MS" w:hAnsi="Trebuchet MS"/>
                      <w:b/>
                      <w:spacing w:val="-26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05"/>
                      <w:sz w:val="16"/>
                    </w:rPr>
                    <w:t>de:</w:t>
                  </w:r>
                </w:p>
                <w:p w:rsidR="00A803B4" w:rsidRDefault="00A803B4">
                  <w:pPr>
                    <w:pStyle w:val="Corpodetexto"/>
                    <w:spacing w:before="1"/>
                    <w:rPr>
                      <w:sz w:val="18"/>
                    </w:rPr>
                  </w:pPr>
                </w:p>
                <w:p w:rsidR="00A803B4" w:rsidRDefault="00642C41">
                  <w:pPr>
                    <w:ind w:left="341"/>
                    <w:rPr>
                      <w:rFonts w:ascii="Trebuchet MS"/>
                      <w:b/>
                      <w:sz w:val="16"/>
                    </w:rPr>
                  </w:pPr>
                  <w:r>
                    <w:rPr>
                      <w:rFonts w:ascii="Trebuchet MS"/>
                      <w:b/>
                      <w:sz w:val="16"/>
                    </w:rPr>
                    <w:t>gestor</w:t>
                  </w:r>
                  <w:r>
                    <w:rPr>
                      <w:rFonts w:ascii="Trebuchet MS"/>
                      <w:b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Trebuchet MS"/>
                      <w:b/>
                      <w:sz w:val="16"/>
                    </w:rPr>
                    <w:t>(4)</w:t>
                  </w:r>
                </w:p>
                <w:p w:rsidR="00A803B4" w:rsidRDefault="00642C41">
                  <w:pPr>
                    <w:spacing w:before="29"/>
                    <w:ind w:left="341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sz w:val="16"/>
                    </w:rPr>
                    <w:t>patrimônio (2)</w:t>
                  </w:r>
                </w:p>
                <w:p w:rsidR="00A803B4" w:rsidRDefault="00642C41">
                  <w:pPr>
                    <w:spacing w:before="29"/>
                    <w:ind w:left="341"/>
                    <w:rPr>
                      <w:rFonts w:ascii="Trebuchet MS"/>
                      <w:b/>
                      <w:sz w:val="16"/>
                    </w:rPr>
                  </w:pPr>
                  <w:r>
                    <w:rPr>
                      <w:rFonts w:ascii="Trebuchet MS"/>
                      <w:b/>
                      <w:sz w:val="16"/>
                    </w:rPr>
                    <w:t>almoxarifado (1)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3" type="#_x0000_t202" style="position:absolute;margin-left:70.45pt;margin-top:638.2pt;width:159pt;height:133.4pt;z-index:251668480;mso-position-horizontal-relative:page;mso-position-vertical-relative:page" filled="f" strokecolor="#f7993b" strokeweight=".60825mm">
            <v:textbox inset="0,0,0,0">
              <w:txbxContent>
                <w:p w:rsidR="00A803B4" w:rsidRDefault="00642C41">
                  <w:pPr>
                    <w:spacing w:before="158"/>
                    <w:ind w:left="175"/>
                    <w:rPr>
                      <w:rFonts w:ascii="Trebuchet MS" w:hAnsi="Trebuchet MS"/>
                      <w:b/>
                      <w:sz w:val="17"/>
                    </w:rPr>
                  </w:pP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- Emissão de aproximadamente</w:t>
                  </w:r>
                </w:p>
                <w:p w:rsidR="00A803B4" w:rsidRDefault="00642C41">
                  <w:pPr>
                    <w:spacing w:before="39" w:line="288" w:lineRule="auto"/>
                    <w:ind w:left="175" w:right="279"/>
                    <w:rPr>
                      <w:rFonts w:ascii="Trebuchet MS" w:hAnsi="Trebuchet MS"/>
                      <w:b/>
                      <w:sz w:val="17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7"/>
                    </w:rPr>
                    <w:t>1.200 Notas Técnicas correspondentes ao montante de cerca de R$ 4.40 bilhões.</w:t>
                  </w:r>
                </w:p>
                <w:p w:rsidR="00A803B4" w:rsidRDefault="00A803B4">
                  <w:pPr>
                    <w:pStyle w:val="Corpodetexto"/>
                    <w:spacing w:before="1"/>
                    <w:rPr>
                      <w:sz w:val="20"/>
                    </w:rPr>
                  </w:pPr>
                </w:p>
                <w:p w:rsidR="00A803B4" w:rsidRDefault="00642C41">
                  <w:pPr>
                    <w:spacing w:line="288" w:lineRule="auto"/>
                    <w:ind w:left="175" w:right="111"/>
                    <w:rPr>
                      <w:rFonts w:ascii="Trebuchet MS" w:hAnsi="Trebuchet MS"/>
                      <w:b/>
                      <w:sz w:val="17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7"/>
                    </w:rPr>
                    <w:t>- Emissão de 6.000 recomendações, em caráter de Consultoria, sobre os principais riscos identificados nas contratações.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margin-left:356.45pt;margin-top:547.6pt;width:158.9pt;height:96.75pt;z-index:251669504;mso-position-horizontal-relative:page;mso-position-vertical-relative:page" filled="f" strokecolor="#f7993b" strokeweight=".60778mm">
            <v:textbox inset="0,0,0,0">
              <w:txbxContent>
                <w:p w:rsidR="00A803B4" w:rsidRDefault="00A803B4">
                  <w:pPr>
                    <w:pStyle w:val="Corpodetexto"/>
                    <w:spacing w:before="6"/>
                    <w:rPr>
                      <w:sz w:val="22"/>
                    </w:rPr>
                  </w:pPr>
                </w:p>
                <w:p w:rsidR="00A803B4" w:rsidRDefault="00642C41">
                  <w:pPr>
                    <w:numPr>
                      <w:ilvl w:val="0"/>
                      <w:numId w:val="3"/>
                    </w:numPr>
                    <w:tabs>
                      <w:tab w:val="left" w:pos="291"/>
                    </w:tabs>
                    <w:spacing w:before="1" w:line="288" w:lineRule="auto"/>
                    <w:ind w:right="561" w:firstLine="0"/>
                    <w:rPr>
                      <w:rFonts w:ascii="Trebuchet MS" w:hAnsi="Trebuchet MS"/>
                      <w:b/>
                      <w:sz w:val="17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7"/>
                    </w:rPr>
                    <w:t xml:space="preserve">Produção de 12 Boletins de </w:t>
                  </w:r>
                  <w:r>
                    <w:rPr>
                      <w:rFonts w:ascii="Trebuchet MS" w:hAnsi="Trebuchet MS"/>
                      <w:b/>
                      <w:spacing w:val="-1"/>
                      <w:w w:val="108"/>
                      <w:sz w:val="17"/>
                    </w:rPr>
                    <w:t>É</w:t>
                  </w:r>
                  <w:r>
                    <w:rPr>
                      <w:rFonts w:ascii="Trebuchet MS" w:hAnsi="Trebuchet MS"/>
                      <w:b/>
                      <w:w w:val="99"/>
                      <w:sz w:val="17"/>
                    </w:rPr>
                    <w:t>t</w:t>
                  </w:r>
                  <w:r>
                    <w:rPr>
                      <w:rFonts w:ascii="Trebuchet MS" w:hAnsi="Trebuchet MS"/>
                      <w:b/>
                      <w:w w:val="88"/>
                      <w:sz w:val="17"/>
                    </w:rPr>
                    <w:t>i</w:t>
                  </w:r>
                  <w:r>
                    <w:rPr>
                      <w:rFonts w:ascii="Trebuchet MS" w:hAnsi="Trebuchet MS"/>
                      <w:b/>
                      <w:spacing w:val="-1"/>
                      <w:w w:val="113"/>
                      <w:sz w:val="17"/>
                    </w:rPr>
                    <w:t>c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a</w:t>
                  </w:r>
                  <w:r>
                    <w:rPr>
                      <w:rFonts w:ascii="Trebuchet MS" w:hAnsi="Trebuchet MS"/>
                      <w:b/>
                      <w:spacing w:val="-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07"/>
                      <w:sz w:val="17"/>
                    </w:rPr>
                    <w:t>e</w:t>
                  </w:r>
                  <w:r>
                    <w:rPr>
                      <w:rFonts w:ascii="Trebuchet MS" w:hAnsi="Trebuchet MS"/>
                      <w:b/>
                      <w:spacing w:val="-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05"/>
                      <w:sz w:val="17"/>
                    </w:rPr>
                    <w:t>I</w:t>
                  </w:r>
                  <w:r>
                    <w:rPr>
                      <w:rFonts w:ascii="Trebuchet MS" w:hAnsi="Trebuchet MS"/>
                      <w:b/>
                      <w:spacing w:val="-1"/>
                      <w:w w:val="105"/>
                      <w:sz w:val="17"/>
                    </w:rPr>
                    <w:t>n</w:t>
                  </w:r>
                  <w:r>
                    <w:rPr>
                      <w:rFonts w:ascii="Trebuchet MS" w:hAnsi="Trebuchet MS"/>
                      <w:b/>
                      <w:w w:val="99"/>
                      <w:sz w:val="17"/>
                    </w:rPr>
                    <w:t>t</w:t>
                  </w:r>
                  <w:r>
                    <w:rPr>
                      <w:rFonts w:ascii="Trebuchet MS" w:hAnsi="Trebuchet MS"/>
                      <w:b/>
                      <w:spacing w:val="-1"/>
                      <w:w w:val="107"/>
                      <w:sz w:val="17"/>
                    </w:rPr>
                    <w:t>e</w:t>
                  </w:r>
                  <w:r>
                    <w:rPr>
                      <w:rFonts w:ascii="Trebuchet MS" w:hAnsi="Trebuchet MS"/>
                      <w:b/>
                      <w:spacing w:val="-1"/>
                      <w:w w:val="130"/>
                      <w:sz w:val="17"/>
                    </w:rPr>
                    <w:t>g</w:t>
                  </w:r>
                  <w:r>
                    <w:rPr>
                      <w:rFonts w:ascii="Trebuchet MS" w:hAnsi="Trebuchet MS"/>
                      <w:b/>
                      <w:w w:val="93"/>
                      <w:sz w:val="17"/>
                    </w:rPr>
                    <w:t>r</w:t>
                  </w:r>
                  <w:r>
                    <w:rPr>
                      <w:rFonts w:ascii="Trebuchet MS" w:hAnsi="Trebuchet MS"/>
                      <w:b/>
                      <w:w w:val="88"/>
                      <w:sz w:val="17"/>
                    </w:rPr>
                    <w:t>i</w:t>
                  </w:r>
                  <w:r>
                    <w:rPr>
                      <w:rFonts w:ascii="Trebuchet MS" w:hAnsi="Trebuchet MS"/>
                      <w:b/>
                      <w:spacing w:val="-1"/>
                      <w:w w:val="114"/>
                      <w:sz w:val="17"/>
                    </w:rPr>
                    <w:t>d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a</w:t>
                  </w:r>
                  <w:r>
                    <w:rPr>
                      <w:rFonts w:ascii="Trebuchet MS" w:hAnsi="Trebuchet MS"/>
                      <w:b/>
                      <w:spacing w:val="-1"/>
                      <w:w w:val="114"/>
                      <w:sz w:val="17"/>
                    </w:rPr>
                    <w:t>d</w:t>
                  </w:r>
                  <w:r>
                    <w:rPr>
                      <w:rFonts w:ascii="Trebuchet MS" w:hAnsi="Trebuchet MS"/>
                      <w:b/>
                      <w:spacing w:val="-1"/>
                      <w:w w:val="107"/>
                      <w:sz w:val="17"/>
                    </w:rPr>
                    <w:t>e</w:t>
                  </w:r>
                  <w:r>
                    <w:rPr>
                      <w:rFonts w:ascii="Trebuchet MS" w:hAnsi="Trebuchet MS"/>
                      <w:b/>
                      <w:w w:val="63"/>
                      <w:sz w:val="17"/>
                    </w:rPr>
                    <w:t>.</w:t>
                  </w:r>
                </w:p>
                <w:p w:rsidR="00A803B4" w:rsidRDefault="00A803B4">
                  <w:pPr>
                    <w:pStyle w:val="Corpodetexto"/>
                    <w:spacing w:before="1"/>
                    <w:rPr>
                      <w:sz w:val="20"/>
                    </w:rPr>
                  </w:pPr>
                </w:p>
                <w:p w:rsidR="00A803B4" w:rsidRDefault="00642C41">
                  <w:pPr>
                    <w:numPr>
                      <w:ilvl w:val="0"/>
                      <w:numId w:val="3"/>
                    </w:numPr>
                    <w:tabs>
                      <w:tab w:val="left" w:pos="291"/>
                    </w:tabs>
                    <w:spacing w:line="288" w:lineRule="auto"/>
                    <w:ind w:right="507" w:firstLine="0"/>
                    <w:rPr>
                      <w:rFonts w:ascii="Trebuchet MS" w:hAnsi="Trebuchet MS"/>
                      <w:b/>
                      <w:sz w:val="17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7"/>
                    </w:rPr>
                    <w:t>Produção de 13 Informes da Controladoria Geral do Município.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1" type="#_x0000_t202" style="position:absolute;margin-left:70.45pt;margin-top:468.2pt;width:159pt;height:150.65pt;z-index:251670528;mso-position-horizontal-relative:page;mso-position-vertical-relative:page" filled="f" strokecolor="#f7993b" strokeweight=".60819mm">
            <v:textbox inset="0,0,0,0">
              <w:txbxContent>
                <w:p w:rsidR="00A803B4" w:rsidRDefault="00642C41">
                  <w:pPr>
                    <w:spacing w:before="158" w:line="283" w:lineRule="auto"/>
                    <w:ind w:left="175" w:right="111"/>
                    <w:rPr>
                      <w:rFonts w:ascii="Trebuchet MS" w:hAnsi="Trebuchet MS"/>
                      <w:b/>
                      <w:sz w:val="18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8"/>
                    </w:rPr>
                    <w:t>- Trâmite de 2.063 manifestações na Plataforma Integrada de Ouvidoria e Acesso à Informação, fala.BR. Dentre elas:</w:t>
                  </w:r>
                </w:p>
                <w:p w:rsidR="00A803B4" w:rsidRDefault="00A803B4">
                  <w:pPr>
                    <w:pStyle w:val="Corpodetexto"/>
                    <w:spacing w:before="8"/>
                    <w:rPr>
                      <w:sz w:val="20"/>
                    </w:rPr>
                  </w:pPr>
                </w:p>
                <w:p w:rsidR="00A803B4" w:rsidRDefault="00642C41">
                  <w:pPr>
                    <w:ind w:left="485"/>
                    <w:rPr>
                      <w:rFonts w:ascii="Trebuchet MS"/>
                      <w:b/>
                      <w:sz w:val="18"/>
                    </w:rPr>
                  </w:pPr>
                  <w:r>
                    <w:rPr>
                      <w:rFonts w:ascii="Trebuchet MS"/>
                      <w:b/>
                      <w:w w:val="105"/>
                      <w:sz w:val="18"/>
                    </w:rPr>
                    <w:t>166 por e-mail</w:t>
                  </w:r>
                </w:p>
                <w:p w:rsidR="00A803B4" w:rsidRDefault="00642C41">
                  <w:pPr>
                    <w:spacing w:before="37"/>
                    <w:ind w:left="485"/>
                    <w:rPr>
                      <w:rFonts w:ascii="Trebuchet MS"/>
                      <w:b/>
                      <w:sz w:val="18"/>
                    </w:rPr>
                  </w:pPr>
                  <w:r>
                    <w:rPr>
                      <w:rFonts w:ascii="Trebuchet MS"/>
                      <w:b/>
                      <w:sz w:val="18"/>
                    </w:rPr>
                    <w:t>902 pela internet</w:t>
                  </w:r>
                </w:p>
                <w:p w:rsidR="00A803B4" w:rsidRDefault="00642C41">
                  <w:pPr>
                    <w:spacing w:before="37"/>
                    <w:ind w:left="485"/>
                    <w:rPr>
                      <w:rFonts w:ascii="Trebuchet MS"/>
                      <w:b/>
                      <w:sz w:val="18"/>
                    </w:rPr>
                  </w:pPr>
                  <w:r>
                    <w:rPr>
                      <w:rFonts w:ascii="Trebuchet MS"/>
                      <w:b/>
                      <w:w w:val="105"/>
                      <w:sz w:val="18"/>
                    </w:rPr>
                    <w:t>36 presencialmente</w:t>
                  </w:r>
                </w:p>
                <w:p w:rsidR="00A803B4" w:rsidRDefault="00642C41">
                  <w:pPr>
                    <w:spacing w:before="37"/>
                    <w:ind w:left="485"/>
                    <w:rPr>
                      <w:rFonts w:ascii="Trebuchet MS"/>
                      <w:b/>
                      <w:sz w:val="18"/>
                    </w:rPr>
                  </w:pPr>
                  <w:r>
                    <w:rPr>
                      <w:rFonts w:ascii="Trebuchet MS"/>
                      <w:b/>
                      <w:w w:val="105"/>
                      <w:sz w:val="18"/>
                    </w:rPr>
                    <w:t>448 pelo telefone</w:t>
                  </w:r>
                </w:p>
                <w:p w:rsidR="00A803B4" w:rsidRDefault="00642C41">
                  <w:pPr>
                    <w:spacing w:before="37"/>
                    <w:ind w:left="485"/>
                    <w:rPr>
                      <w:rFonts w:ascii="Trebuchet MS"/>
                      <w:b/>
                      <w:sz w:val="18"/>
                    </w:rPr>
                  </w:pPr>
                  <w:r>
                    <w:rPr>
                      <w:rFonts w:ascii="Trebuchet MS"/>
                      <w:b/>
                      <w:w w:val="105"/>
                      <w:sz w:val="18"/>
                    </w:rPr>
                    <w:t>511 pelo WhatsApp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margin-left:356.45pt;margin-top:413.15pt;width:158.95pt;height:114.3pt;z-index:251671552;mso-position-horizontal-relative:page;mso-position-vertical-relative:page" filled="f" strokecolor="#f7993b" strokeweight=".60803mm">
            <v:textbox inset="0,0,0,0">
              <w:txbxContent>
                <w:p w:rsidR="00A803B4" w:rsidRDefault="00A803B4">
                  <w:pPr>
                    <w:pStyle w:val="Corpodetexto"/>
                    <w:rPr>
                      <w:sz w:val="20"/>
                    </w:rPr>
                  </w:pPr>
                </w:p>
                <w:p w:rsidR="00A803B4" w:rsidRDefault="00A803B4">
                  <w:pPr>
                    <w:pStyle w:val="Corpodetexto"/>
                    <w:spacing w:before="6"/>
                    <w:rPr>
                      <w:sz w:val="17"/>
                    </w:rPr>
                  </w:pPr>
                </w:p>
                <w:p w:rsidR="00A803B4" w:rsidRDefault="00642C41">
                  <w:pPr>
                    <w:spacing w:before="1" w:line="288" w:lineRule="auto"/>
                    <w:ind w:left="175" w:right="300"/>
                    <w:rPr>
                      <w:rFonts w:ascii="Trebuchet MS" w:hAnsi="Trebuchet MS"/>
                      <w:b/>
                      <w:sz w:val="17"/>
                    </w:rPr>
                  </w:pP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- Capacitação de cerca de 200 Servidores,</w:t>
                  </w:r>
                  <w:r>
                    <w:rPr>
                      <w:rFonts w:ascii="Trebuchet MS" w:hAnsi="Trebuchet MS"/>
                      <w:b/>
                      <w:spacing w:val="-37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sem</w:t>
                  </w:r>
                  <w:r>
                    <w:rPr>
                      <w:rFonts w:ascii="Trebuchet MS" w:hAnsi="Trebuchet MS"/>
                      <w:b/>
                      <w:spacing w:val="-36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custo</w:t>
                  </w:r>
                  <w:r>
                    <w:rPr>
                      <w:rFonts w:ascii="Trebuchet MS" w:hAnsi="Trebuchet MS"/>
                      <w:b/>
                      <w:spacing w:val="-37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adicional para a</w:t>
                  </w:r>
                  <w:r>
                    <w:rPr>
                      <w:rFonts w:ascii="Trebuchet MS" w:hAnsi="Trebuchet MS"/>
                      <w:b/>
                      <w:spacing w:val="-37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Administração:</w:t>
                  </w:r>
                </w:p>
                <w:p w:rsidR="00A803B4" w:rsidRDefault="00A803B4">
                  <w:pPr>
                    <w:pStyle w:val="Corpodetexto"/>
                    <w:rPr>
                      <w:sz w:val="20"/>
                    </w:rPr>
                  </w:pPr>
                </w:p>
                <w:p w:rsidR="00A803B4" w:rsidRDefault="00642C41">
                  <w:pPr>
                    <w:spacing w:line="288" w:lineRule="auto"/>
                    <w:ind w:left="473" w:right="1278"/>
                    <w:rPr>
                      <w:rFonts w:ascii="Trebuchet MS" w:hAnsi="Trebuchet MS"/>
                      <w:b/>
                      <w:sz w:val="17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7"/>
                    </w:rPr>
                    <w:t xml:space="preserve">Jornada Técnica 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Café Legal</w:t>
                  </w:r>
                </w:p>
              </w:txbxContent>
            </v:textbox>
            <w10:wrap anchorx="page" anchory="page"/>
          </v:shape>
        </w:pict>
      </w:r>
    </w:p>
    <w:p w:rsidR="00A803B4" w:rsidRDefault="006E413C">
      <w:pPr>
        <w:pStyle w:val="Corpodetexto"/>
        <w:ind w:left="312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8" type="#_x0000_t202" style="width:273.25pt;height:73.6pt;mso-left-percent:-10001;mso-top-percent:-10001;mso-position-horizontal:absolute;mso-position-horizontal-relative:char;mso-position-vertical:absolute;mso-position-vertical-relative:line;mso-left-percent:-10001;mso-top-percent:-10001" fillcolor="#ed7405" stroked="f">
            <v:textbox inset="0,0,0,0">
              <w:txbxContent>
                <w:p w:rsidR="00A803B4" w:rsidRDefault="00A803B4">
                  <w:pPr>
                    <w:pStyle w:val="Corpodetexto"/>
                    <w:spacing w:before="8"/>
                    <w:rPr>
                      <w:sz w:val="42"/>
                    </w:rPr>
                  </w:pPr>
                </w:p>
                <w:p w:rsidR="00A803B4" w:rsidRDefault="00642C41">
                  <w:pPr>
                    <w:ind w:left="594" w:right="753"/>
                    <w:jc w:val="center"/>
                    <w:rPr>
                      <w:rFonts w:ascii="Trebuchet MS" w:hAnsi="Trebuchet MS"/>
                      <w:b/>
                      <w:sz w:val="39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w w:val="115"/>
                      <w:sz w:val="39"/>
                    </w:rPr>
                    <w:t>Prestação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58"/>
                      <w:w w:val="115"/>
                      <w:sz w:val="39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FFFF"/>
                      <w:w w:val="115"/>
                      <w:sz w:val="39"/>
                    </w:rPr>
                    <w:t>de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57"/>
                      <w:w w:val="115"/>
                      <w:sz w:val="39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FFFF"/>
                      <w:w w:val="115"/>
                      <w:sz w:val="39"/>
                    </w:rPr>
                    <w:t>contas</w:t>
                  </w:r>
                </w:p>
              </w:txbxContent>
            </v:textbox>
            <w10:anchorlock/>
          </v:shape>
        </w:pict>
      </w:r>
    </w:p>
    <w:p w:rsidR="00A803B4" w:rsidRDefault="00A803B4">
      <w:pPr>
        <w:pStyle w:val="Corpodetexto"/>
        <w:spacing w:before="2"/>
        <w:rPr>
          <w:sz w:val="13"/>
        </w:rPr>
      </w:pPr>
    </w:p>
    <w:p w:rsidR="00A803B4" w:rsidRDefault="00642C41" w:rsidP="00642C41">
      <w:pPr>
        <w:pStyle w:val="Corpodetexto"/>
        <w:spacing w:before="98" w:line="283" w:lineRule="auto"/>
        <w:ind w:left="1391" w:right="780"/>
        <w:jc w:val="both"/>
      </w:pPr>
      <w:r>
        <w:rPr>
          <w:color w:val="1F1B0D"/>
          <w:w w:val="110"/>
        </w:rPr>
        <w:t>Mesmo com todas as adversidades, 2020 foi um ano de bastante trabalho. A Controladoria Geral do Município atuou efetivamente nas necessidades rotineiras e, principalmente, nas demandas decorrentes da pandemia da COVID-19.</w:t>
      </w:r>
    </w:p>
    <w:p w:rsidR="00A803B4" w:rsidRDefault="006E413C" w:rsidP="00642C41">
      <w:pPr>
        <w:pStyle w:val="Corpodetexto"/>
        <w:spacing w:before="2" w:line="283" w:lineRule="auto"/>
        <w:ind w:left="1391" w:right="780"/>
        <w:jc w:val="both"/>
      </w:pPr>
      <w:r>
        <w:pict>
          <v:shape id="_x0000_s1098" type="#_x0000_t202" style="position:absolute;left:0;text-align:left;margin-left:356.45pt;margin-top:59.5pt;width:159pt;height:133.4pt;z-index:251672576;mso-position-horizontal-relative:page" filled="f" strokecolor="#f7993b" strokeweight=".60825mm">
            <v:textbox style="mso-next-textbox:#_x0000_s1098" inset="0,0,0,0">
              <w:txbxContent>
                <w:p w:rsidR="00A803B4" w:rsidRDefault="00A803B4">
                  <w:pPr>
                    <w:pStyle w:val="Corpodetexto"/>
                    <w:spacing w:before="2"/>
                    <w:rPr>
                      <w:sz w:val="22"/>
                    </w:rPr>
                  </w:pPr>
                </w:p>
                <w:p w:rsidR="00A803B4" w:rsidRDefault="00642C41">
                  <w:pPr>
                    <w:numPr>
                      <w:ilvl w:val="0"/>
                      <w:numId w:val="2"/>
                    </w:numPr>
                    <w:tabs>
                      <w:tab w:val="left" w:pos="291"/>
                    </w:tabs>
                    <w:spacing w:line="288" w:lineRule="auto"/>
                    <w:ind w:right="543" w:firstLine="0"/>
                    <w:rPr>
                      <w:rFonts w:ascii="Trebuchet MS" w:hAnsi="Trebuchet MS"/>
                      <w:b/>
                      <w:sz w:val="17"/>
                    </w:rPr>
                  </w:pP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Elaboração do Guia de Identificação</w:t>
                  </w:r>
                  <w:r>
                    <w:rPr>
                      <w:rFonts w:ascii="Trebuchet MS" w:hAnsi="Trebuchet MS"/>
                      <w:b/>
                      <w:spacing w:val="-19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de</w:t>
                  </w:r>
                  <w:r>
                    <w:rPr>
                      <w:rFonts w:ascii="Trebuchet MS" w:hAnsi="Trebuchet MS"/>
                      <w:b/>
                      <w:spacing w:val="-18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Riscos</w:t>
                  </w:r>
                  <w:r>
                    <w:rPr>
                      <w:rFonts w:ascii="Trebuchet MS" w:hAnsi="Trebuchet MS"/>
                      <w:b/>
                      <w:spacing w:val="-18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40"/>
                      <w:sz w:val="17"/>
                    </w:rPr>
                    <w:t>–</w:t>
                  </w:r>
                  <w:r>
                    <w:rPr>
                      <w:rFonts w:ascii="Trebuchet MS" w:hAnsi="Trebuchet MS"/>
                      <w:b/>
                      <w:spacing w:val="-34"/>
                      <w:w w:val="14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GIR 002.</w:t>
                  </w:r>
                </w:p>
                <w:p w:rsidR="00A803B4" w:rsidRDefault="00A803B4">
                  <w:pPr>
                    <w:pStyle w:val="Corpodetexto"/>
                    <w:rPr>
                      <w:sz w:val="20"/>
                    </w:rPr>
                  </w:pPr>
                </w:p>
                <w:p w:rsidR="00A803B4" w:rsidRDefault="00642C41">
                  <w:pPr>
                    <w:numPr>
                      <w:ilvl w:val="0"/>
                      <w:numId w:val="2"/>
                    </w:numPr>
                    <w:tabs>
                      <w:tab w:val="left" w:pos="291"/>
                    </w:tabs>
                    <w:spacing w:line="288" w:lineRule="auto"/>
                    <w:ind w:right="288" w:firstLine="0"/>
                    <w:rPr>
                      <w:rFonts w:ascii="Trebuchet MS" w:hAnsi="Trebuchet MS"/>
                      <w:b/>
                      <w:sz w:val="17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7"/>
                    </w:rPr>
                    <w:t>Identificação de 104 riscos</w:t>
                  </w:r>
                  <w:r>
                    <w:rPr>
                      <w:rFonts w:ascii="Trebuchet MS" w:hAnsi="Trebuchet MS"/>
                      <w:b/>
                      <w:spacing w:val="-2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05"/>
                      <w:sz w:val="17"/>
                    </w:rPr>
                    <w:t xml:space="preserve">nas </w:t>
                  </w:r>
                  <w:r>
                    <w:rPr>
                      <w:rFonts w:ascii="Trebuchet MS" w:hAnsi="Trebuchet MS"/>
                      <w:b/>
                      <w:spacing w:val="-1"/>
                      <w:w w:val="113"/>
                      <w:sz w:val="17"/>
                    </w:rPr>
                    <w:t>c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o</w:t>
                  </w:r>
                  <w:r>
                    <w:rPr>
                      <w:rFonts w:ascii="Trebuchet MS" w:hAnsi="Trebuchet MS"/>
                      <w:b/>
                      <w:spacing w:val="-1"/>
                      <w:w w:val="105"/>
                      <w:sz w:val="17"/>
                    </w:rPr>
                    <w:t>n</w:t>
                  </w:r>
                  <w:r>
                    <w:rPr>
                      <w:rFonts w:ascii="Trebuchet MS" w:hAnsi="Trebuchet MS"/>
                      <w:b/>
                      <w:w w:val="99"/>
                      <w:sz w:val="17"/>
                    </w:rPr>
                    <w:t>t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a</w:t>
                  </w:r>
                  <w:r>
                    <w:rPr>
                      <w:rFonts w:ascii="Trebuchet MS" w:hAnsi="Trebuchet MS"/>
                      <w:b/>
                      <w:w w:val="118"/>
                      <w:sz w:val="17"/>
                    </w:rPr>
                    <w:t>s</w:t>
                  </w:r>
                  <w:r>
                    <w:rPr>
                      <w:rFonts w:ascii="Trebuchet MS" w:hAnsi="Trebuchet MS"/>
                      <w:b/>
                      <w:spacing w:val="-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1"/>
                      <w:w w:val="114"/>
                      <w:sz w:val="17"/>
                    </w:rPr>
                    <w:t>d</w:t>
                  </w:r>
                  <w:r>
                    <w:rPr>
                      <w:rFonts w:ascii="Trebuchet MS" w:hAnsi="Trebuchet MS"/>
                      <w:b/>
                      <w:w w:val="107"/>
                      <w:sz w:val="17"/>
                    </w:rPr>
                    <w:t>e</w:t>
                  </w:r>
                  <w:r>
                    <w:rPr>
                      <w:rFonts w:ascii="Trebuchet MS" w:hAnsi="Trebuchet MS"/>
                      <w:b/>
                      <w:spacing w:val="-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1"/>
                      <w:w w:val="130"/>
                      <w:sz w:val="17"/>
                    </w:rPr>
                    <w:t>g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o</w:t>
                  </w:r>
                  <w:r>
                    <w:rPr>
                      <w:rFonts w:ascii="Trebuchet MS" w:hAnsi="Trebuchet MS"/>
                      <w:b/>
                      <w:spacing w:val="-1"/>
                      <w:w w:val="107"/>
                      <w:sz w:val="17"/>
                    </w:rPr>
                    <w:t>ve</w:t>
                  </w:r>
                  <w:r>
                    <w:rPr>
                      <w:rFonts w:ascii="Trebuchet MS" w:hAnsi="Trebuchet MS"/>
                      <w:b/>
                      <w:w w:val="93"/>
                      <w:sz w:val="17"/>
                    </w:rPr>
                    <w:t>r</w:t>
                  </w:r>
                  <w:r>
                    <w:rPr>
                      <w:rFonts w:ascii="Trebuchet MS" w:hAnsi="Trebuchet MS"/>
                      <w:b/>
                      <w:spacing w:val="-1"/>
                      <w:w w:val="105"/>
                      <w:sz w:val="17"/>
                    </w:rPr>
                    <w:t>n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o</w:t>
                  </w:r>
                  <w:r>
                    <w:rPr>
                      <w:rFonts w:ascii="Trebuchet MS" w:hAnsi="Trebuchet MS"/>
                      <w:b/>
                      <w:w w:val="63"/>
                      <w:sz w:val="17"/>
                    </w:rPr>
                    <w:t>.</w:t>
                  </w:r>
                  <w:r>
                    <w:rPr>
                      <w:rFonts w:ascii="Trebuchet MS" w:hAnsi="Trebuchet MS"/>
                      <w:b/>
                      <w:spacing w:val="-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1"/>
                      <w:w w:val="112"/>
                      <w:sz w:val="17"/>
                    </w:rPr>
                    <w:t>p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a</w:t>
                  </w:r>
                  <w:r>
                    <w:rPr>
                      <w:rFonts w:ascii="Trebuchet MS" w:hAnsi="Trebuchet MS"/>
                      <w:b/>
                      <w:w w:val="93"/>
                      <w:sz w:val="17"/>
                    </w:rPr>
                    <w:t>r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a</w:t>
                  </w:r>
                  <w:r>
                    <w:rPr>
                      <w:rFonts w:ascii="Trebuchet MS" w:hAnsi="Trebuchet MS"/>
                      <w:b/>
                      <w:spacing w:val="-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1"/>
                      <w:w w:val="113"/>
                      <w:sz w:val="17"/>
                    </w:rPr>
                    <w:t>c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a</w:t>
                  </w:r>
                  <w:r>
                    <w:rPr>
                      <w:rFonts w:ascii="Trebuchet MS" w:hAnsi="Trebuchet MS"/>
                      <w:b/>
                      <w:spacing w:val="-1"/>
                      <w:w w:val="114"/>
                      <w:sz w:val="17"/>
                    </w:rPr>
                    <w:t>d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 xml:space="preserve">a </w:t>
                  </w:r>
                  <w:r>
                    <w:rPr>
                      <w:rFonts w:ascii="Trebuchet MS" w:hAnsi="Trebuchet MS"/>
                      <w:b/>
                      <w:w w:val="105"/>
                      <w:sz w:val="17"/>
                    </w:rPr>
                    <w:t xml:space="preserve">um, propostas mitigatórias para manter o município de Niterói </w:t>
                  </w:r>
                  <w:r>
                    <w:rPr>
                      <w:rFonts w:ascii="Trebuchet MS" w:hAnsi="Trebuchet MS"/>
                      <w:b/>
                      <w:spacing w:val="-1"/>
                      <w:w w:val="107"/>
                      <w:sz w:val="17"/>
                    </w:rPr>
                    <w:t>e</w:t>
                  </w:r>
                  <w:r>
                    <w:rPr>
                      <w:rFonts w:ascii="Trebuchet MS" w:hAnsi="Trebuchet MS"/>
                      <w:b/>
                      <w:w w:val="111"/>
                      <w:sz w:val="17"/>
                    </w:rPr>
                    <w:t>m</w:t>
                  </w:r>
                  <w:r>
                    <w:rPr>
                      <w:rFonts w:ascii="Trebuchet MS" w:hAnsi="Trebuchet MS"/>
                      <w:b/>
                      <w:spacing w:val="-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1"/>
                      <w:w w:val="113"/>
                      <w:sz w:val="17"/>
                    </w:rPr>
                    <w:t>c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o</w:t>
                  </w:r>
                  <w:r>
                    <w:rPr>
                      <w:rFonts w:ascii="Trebuchet MS" w:hAnsi="Trebuchet MS"/>
                      <w:b/>
                      <w:spacing w:val="-1"/>
                      <w:w w:val="105"/>
                      <w:sz w:val="17"/>
                    </w:rPr>
                    <w:t>n</w:t>
                  </w:r>
                  <w:r>
                    <w:rPr>
                      <w:rFonts w:ascii="Trebuchet MS" w:hAnsi="Trebuchet MS"/>
                      <w:b/>
                      <w:spacing w:val="-1"/>
                      <w:w w:val="114"/>
                      <w:sz w:val="17"/>
                    </w:rPr>
                    <w:t>d</w:t>
                  </w:r>
                  <w:r>
                    <w:rPr>
                      <w:rFonts w:ascii="Trebuchet MS" w:hAnsi="Trebuchet MS"/>
                      <w:b/>
                      <w:w w:val="88"/>
                      <w:sz w:val="17"/>
                    </w:rPr>
                    <w:t>i</w:t>
                  </w:r>
                  <w:r>
                    <w:rPr>
                      <w:rFonts w:ascii="Trebuchet MS" w:hAnsi="Trebuchet MS"/>
                      <w:b/>
                      <w:spacing w:val="-1"/>
                      <w:w w:val="113"/>
                      <w:sz w:val="17"/>
                    </w:rPr>
                    <w:t>ç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ã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o</w:t>
                  </w:r>
                  <w:r>
                    <w:rPr>
                      <w:rFonts w:ascii="Trebuchet MS" w:hAnsi="Trebuchet MS"/>
                      <w:b/>
                      <w:spacing w:val="-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1"/>
                      <w:w w:val="114"/>
                      <w:sz w:val="17"/>
                    </w:rPr>
                    <w:t>d</w:t>
                  </w:r>
                  <w:r>
                    <w:rPr>
                      <w:rFonts w:ascii="Trebuchet MS" w:hAnsi="Trebuchet MS"/>
                      <w:b/>
                      <w:w w:val="107"/>
                      <w:sz w:val="17"/>
                    </w:rPr>
                    <w:t>e</w:t>
                  </w:r>
                  <w:r>
                    <w:rPr>
                      <w:rFonts w:ascii="Trebuchet MS" w:hAnsi="Trebuchet MS"/>
                      <w:b/>
                      <w:spacing w:val="-10"/>
                      <w:sz w:val="1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93"/>
                      <w:sz w:val="17"/>
                    </w:rPr>
                    <w:t>r</w:t>
                  </w:r>
                  <w:r>
                    <w:rPr>
                      <w:rFonts w:ascii="Trebuchet MS" w:hAnsi="Trebuchet MS"/>
                      <w:b/>
                      <w:spacing w:val="-1"/>
                      <w:w w:val="107"/>
                      <w:sz w:val="17"/>
                    </w:rPr>
                    <w:t>e</w:t>
                  </w:r>
                  <w:r>
                    <w:rPr>
                      <w:rFonts w:ascii="Trebuchet MS" w:hAnsi="Trebuchet MS"/>
                      <w:b/>
                      <w:spacing w:val="-1"/>
                      <w:w w:val="130"/>
                      <w:sz w:val="17"/>
                    </w:rPr>
                    <w:t>g</w:t>
                  </w:r>
                  <w:r>
                    <w:rPr>
                      <w:rFonts w:ascii="Trebuchet MS" w:hAnsi="Trebuchet MS"/>
                      <w:b/>
                      <w:spacing w:val="-1"/>
                      <w:w w:val="107"/>
                      <w:sz w:val="17"/>
                    </w:rPr>
                    <w:t>u</w:t>
                  </w:r>
                  <w:r>
                    <w:rPr>
                      <w:rFonts w:ascii="Trebuchet MS" w:hAnsi="Trebuchet MS"/>
                      <w:b/>
                      <w:w w:val="110"/>
                      <w:sz w:val="17"/>
                    </w:rPr>
                    <w:t>l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a</w:t>
                  </w:r>
                  <w:r>
                    <w:rPr>
                      <w:rFonts w:ascii="Trebuchet MS" w:hAnsi="Trebuchet MS"/>
                      <w:b/>
                      <w:w w:val="93"/>
                      <w:sz w:val="17"/>
                    </w:rPr>
                    <w:t>r</w:t>
                  </w:r>
                  <w:r>
                    <w:rPr>
                      <w:rFonts w:ascii="Trebuchet MS" w:hAnsi="Trebuchet MS"/>
                      <w:b/>
                      <w:w w:val="88"/>
                      <w:sz w:val="17"/>
                    </w:rPr>
                    <w:t>i</w:t>
                  </w:r>
                  <w:r>
                    <w:rPr>
                      <w:rFonts w:ascii="Trebuchet MS" w:hAnsi="Trebuchet MS"/>
                      <w:b/>
                      <w:spacing w:val="-1"/>
                      <w:w w:val="114"/>
                      <w:sz w:val="17"/>
                    </w:rPr>
                    <w:t>d</w:t>
                  </w:r>
                  <w:r>
                    <w:rPr>
                      <w:rFonts w:ascii="Trebuchet MS" w:hAnsi="Trebuchet MS"/>
                      <w:b/>
                      <w:spacing w:val="-1"/>
                      <w:w w:val="110"/>
                      <w:sz w:val="17"/>
                    </w:rPr>
                    <w:t>a</w:t>
                  </w:r>
                  <w:r>
                    <w:rPr>
                      <w:rFonts w:ascii="Trebuchet MS" w:hAnsi="Trebuchet MS"/>
                      <w:b/>
                      <w:spacing w:val="-1"/>
                      <w:w w:val="114"/>
                      <w:sz w:val="17"/>
                    </w:rPr>
                    <w:t>d</w:t>
                  </w:r>
                  <w:r>
                    <w:rPr>
                      <w:rFonts w:ascii="Trebuchet MS" w:hAnsi="Trebuchet MS"/>
                      <w:b/>
                      <w:spacing w:val="-1"/>
                      <w:w w:val="107"/>
                      <w:sz w:val="17"/>
                    </w:rPr>
                    <w:t>e</w:t>
                  </w:r>
                  <w:r>
                    <w:rPr>
                      <w:rFonts w:ascii="Trebuchet MS" w:hAnsi="Trebuchet MS"/>
                      <w:b/>
                      <w:w w:val="63"/>
                      <w:sz w:val="17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pict>
          <v:shape id="_x0000_s1097" type="#_x0000_t202" style="position:absolute;left:0;text-align:left;margin-left:70.45pt;margin-top:59.5pt;width:158.9pt;height:180.1pt;z-index:251673600;mso-position-horizontal-relative:page" filled="f" strokecolor="#f7993b" strokeweight=".60792mm">
            <v:textbox style="mso-next-textbox:#_x0000_s1097" inset="0,0,0,0">
              <w:txbxContent>
                <w:p w:rsidR="00A803B4" w:rsidRDefault="00642C41">
                  <w:pPr>
                    <w:numPr>
                      <w:ilvl w:val="0"/>
                      <w:numId w:val="1"/>
                    </w:numPr>
                    <w:tabs>
                      <w:tab w:val="left" w:pos="229"/>
                    </w:tabs>
                    <w:spacing w:before="141" w:line="285" w:lineRule="auto"/>
                    <w:ind w:right="379" w:firstLine="0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w w:val="110"/>
                      <w:sz w:val="16"/>
                    </w:rPr>
                    <w:t>Publicidade dos processos de CONTRATAÇÕES</w:t>
                  </w:r>
                  <w:r>
                    <w:rPr>
                      <w:rFonts w:ascii="Trebuchet MS" w:hAnsi="Trebuchet MS"/>
                      <w:b/>
                      <w:spacing w:val="1"/>
                      <w:w w:val="110"/>
                      <w:sz w:val="1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w w:val="110"/>
                      <w:sz w:val="16"/>
                    </w:rPr>
                    <w:t>EMERGENCIAIS.</w:t>
                  </w:r>
                </w:p>
                <w:p w:rsidR="00A803B4" w:rsidRDefault="00A803B4">
                  <w:pPr>
                    <w:pStyle w:val="Corpodetexto"/>
                    <w:spacing w:before="10"/>
                    <w:rPr>
                      <w:sz w:val="18"/>
                    </w:rPr>
                  </w:pPr>
                </w:p>
                <w:p w:rsidR="00A803B4" w:rsidRDefault="00642C41">
                  <w:pPr>
                    <w:numPr>
                      <w:ilvl w:val="0"/>
                      <w:numId w:val="1"/>
                    </w:numPr>
                    <w:tabs>
                      <w:tab w:val="left" w:pos="229"/>
                    </w:tabs>
                    <w:spacing w:line="285" w:lineRule="auto"/>
                    <w:ind w:right="144" w:firstLine="0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6"/>
                    </w:rPr>
                    <w:t>Atendimento de TODAS demandas recebidas pelos órgãos de Controle Externo, Estadual e Federal, totalizando 113 PROCESSOS das áreas:</w:t>
                  </w:r>
                </w:p>
                <w:p w:rsidR="00A803B4" w:rsidRDefault="00A803B4">
                  <w:pPr>
                    <w:pStyle w:val="Corpodetexto"/>
                    <w:spacing w:before="11"/>
                    <w:rPr>
                      <w:sz w:val="18"/>
                    </w:rPr>
                  </w:pPr>
                </w:p>
                <w:p w:rsidR="00A803B4" w:rsidRDefault="00642C41">
                  <w:pPr>
                    <w:spacing w:line="285" w:lineRule="auto"/>
                    <w:ind w:left="401" w:right="43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w w:val="110"/>
                      <w:sz w:val="16"/>
                    </w:rPr>
                    <w:t>Comunicações e Notificações (87)</w:t>
                  </w:r>
                </w:p>
                <w:p w:rsidR="00A803B4" w:rsidRDefault="00642C41">
                  <w:pPr>
                    <w:ind w:left="401"/>
                    <w:rPr>
                      <w:rFonts w:ascii="Trebuchet MS"/>
                      <w:b/>
                      <w:sz w:val="16"/>
                    </w:rPr>
                  </w:pPr>
                  <w:r>
                    <w:rPr>
                      <w:rFonts w:ascii="Trebuchet MS"/>
                      <w:b/>
                      <w:sz w:val="16"/>
                    </w:rPr>
                    <w:t>Auditorias (16)</w:t>
                  </w:r>
                </w:p>
                <w:p w:rsidR="00A803B4" w:rsidRDefault="00642C41">
                  <w:pPr>
                    <w:spacing w:before="35"/>
                    <w:ind w:left="401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6"/>
                    </w:rPr>
                    <w:t>Inquéritos Civis (6)</w:t>
                  </w:r>
                </w:p>
                <w:p w:rsidR="00A803B4" w:rsidRDefault="00642C41">
                  <w:pPr>
                    <w:spacing w:before="35"/>
                    <w:ind w:left="401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6"/>
                    </w:rPr>
                    <w:t>Ofícios Circulares (4)</w:t>
                  </w:r>
                </w:p>
                <w:p w:rsidR="00A803B4" w:rsidRDefault="00642C41">
                  <w:pPr>
                    <w:spacing w:before="36"/>
                    <w:ind w:left="401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w w:val="105"/>
                      <w:sz w:val="16"/>
                    </w:rPr>
                    <w:t>Representações (5)</w:t>
                  </w:r>
                </w:p>
              </w:txbxContent>
            </v:textbox>
            <w10:wrap anchorx="page"/>
          </v:shape>
        </w:pict>
      </w:r>
      <w:r w:rsidR="00642C41">
        <w:rPr>
          <w:color w:val="1F1B0D"/>
          <w:w w:val="110"/>
        </w:rPr>
        <w:t>Por isso, a CGM catalogou as principais atividades desenvolvidas e concretizadas por nossos núcleos de operação durante o último ano.</w:t>
      </w:r>
    </w:p>
    <w:p w:rsidR="00A803B4" w:rsidRDefault="00A803B4">
      <w:pPr>
        <w:spacing w:line="283" w:lineRule="auto"/>
        <w:sectPr w:rsidR="00A803B4">
          <w:pgSz w:w="11910" w:h="16850"/>
          <w:pgMar w:top="600" w:right="760" w:bottom="280" w:left="0" w:header="720" w:footer="720" w:gutter="0"/>
          <w:cols w:space="720"/>
        </w:sect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rPr>
          <w:sz w:val="20"/>
        </w:rPr>
        <w:sectPr w:rsidR="00A803B4">
          <w:pgSz w:w="11910" w:h="16850"/>
          <w:pgMar w:top="1600" w:right="760" w:bottom="280" w:left="0" w:header="720" w:footer="720" w:gutter="0"/>
          <w:cols w:space="720"/>
        </w:sectPr>
      </w:pPr>
    </w:p>
    <w:p w:rsidR="00A803B4" w:rsidRDefault="00A803B4">
      <w:pPr>
        <w:pStyle w:val="Corpodetexto"/>
        <w:rPr>
          <w:sz w:val="46"/>
        </w:rPr>
      </w:pPr>
    </w:p>
    <w:p w:rsidR="00A803B4" w:rsidRDefault="00A803B4">
      <w:pPr>
        <w:pStyle w:val="Corpodetexto"/>
        <w:rPr>
          <w:sz w:val="46"/>
        </w:rPr>
      </w:pPr>
    </w:p>
    <w:p w:rsidR="00A803B4" w:rsidRDefault="00A803B4">
      <w:pPr>
        <w:pStyle w:val="Corpodetexto"/>
        <w:spacing w:before="2"/>
        <w:rPr>
          <w:sz w:val="39"/>
        </w:rPr>
      </w:pPr>
    </w:p>
    <w:p w:rsidR="00A803B4" w:rsidRDefault="00642C41">
      <w:pPr>
        <w:pStyle w:val="Ttulo3"/>
        <w:spacing w:line="223" w:lineRule="auto"/>
        <w:ind w:firstLine="211"/>
        <w:jc w:val="left"/>
      </w:pPr>
      <w:r>
        <w:rPr>
          <w:color w:val="FFFFFF"/>
          <w:w w:val="110"/>
        </w:rPr>
        <w:t xml:space="preserve">Decreto nº </w:t>
      </w:r>
      <w:r>
        <w:rPr>
          <w:color w:val="FFFFFF"/>
          <w:w w:val="95"/>
        </w:rPr>
        <w:t>1</w:t>
      </w:r>
      <w:r>
        <w:rPr>
          <w:color w:val="FFFFFF"/>
        </w:rPr>
        <w:t>3</w:t>
      </w:r>
      <w:r>
        <w:rPr>
          <w:color w:val="FFFFFF"/>
          <w:w w:val="70"/>
        </w:rPr>
        <w:t>.</w:t>
      </w:r>
      <w:r>
        <w:rPr>
          <w:color w:val="FFFFFF"/>
          <w:w w:val="106"/>
        </w:rPr>
        <w:t>8</w:t>
      </w:r>
      <w:r>
        <w:rPr>
          <w:color w:val="FFFFFF"/>
          <w:w w:val="105"/>
        </w:rPr>
        <w:t>6</w:t>
      </w:r>
      <w:r>
        <w:rPr>
          <w:color w:val="FFFFFF"/>
        </w:rPr>
        <w:t>3</w:t>
      </w:r>
      <w:r>
        <w:rPr>
          <w:color w:val="FFFFFF"/>
          <w:w w:val="202"/>
        </w:rPr>
        <w:t>/</w:t>
      </w:r>
      <w:r>
        <w:rPr>
          <w:color w:val="FFFFFF"/>
          <w:w w:val="104"/>
        </w:rPr>
        <w:t>2</w:t>
      </w:r>
      <w:r>
        <w:rPr>
          <w:color w:val="FFFFFF"/>
          <w:w w:val="106"/>
        </w:rPr>
        <w:t>0</w:t>
      </w:r>
      <w:r>
        <w:rPr>
          <w:color w:val="FFFFFF"/>
          <w:w w:val="104"/>
        </w:rPr>
        <w:t>2</w:t>
      </w:r>
      <w:r>
        <w:rPr>
          <w:color w:val="FFFFFF"/>
          <w:w w:val="95"/>
        </w:rPr>
        <w:t>1</w:t>
      </w:r>
    </w:p>
    <w:p w:rsidR="00A803B4" w:rsidRDefault="00642C41">
      <w:pPr>
        <w:spacing w:before="251" w:line="223" w:lineRule="auto"/>
        <w:ind w:left="1565" w:right="213"/>
        <w:jc w:val="center"/>
        <w:rPr>
          <w:rFonts w:ascii="Trebuchet MS" w:hAnsi="Trebuchet MS"/>
          <w:b/>
          <w:sz w:val="39"/>
        </w:rPr>
      </w:pPr>
      <w:r>
        <w:br w:type="column"/>
      </w:r>
      <w:r>
        <w:rPr>
          <w:rFonts w:ascii="Trebuchet MS" w:hAnsi="Trebuchet MS"/>
          <w:b/>
          <w:color w:val="FFFFFF"/>
          <w:w w:val="110"/>
          <w:sz w:val="39"/>
        </w:rPr>
        <w:t>A CGM agradece</w:t>
      </w:r>
      <w:r>
        <w:rPr>
          <w:rFonts w:ascii="Trebuchet MS" w:hAnsi="Trebuchet MS"/>
          <w:b/>
          <w:color w:val="FFFFFF"/>
          <w:spacing w:val="-53"/>
          <w:w w:val="110"/>
          <w:sz w:val="39"/>
        </w:rPr>
        <w:t xml:space="preserve"> </w:t>
      </w:r>
      <w:r>
        <w:rPr>
          <w:rFonts w:ascii="Trebuchet MS" w:hAnsi="Trebuchet MS"/>
          <w:b/>
          <w:color w:val="FFFFFF"/>
          <w:w w:val="110"/>
          <w:sz w:val="39"/>
        </w:rPr>
        <w:t>a participação da sociedade</w:t>
      </w:r>
    </w:p>
    <w:p w:rsidR="00A803B4" w:rsidRDefault="00A803B4">
      <w:pPr>
        <w:spacing w:line="223" w:lineRule="auto"/>
        <w:jc w:val="center"/>
        <w:rPr>
          <w:rFonts w:ascii="Trebuchet MS" w:hAnsi="Trebuchet MS"/>
          <w:sz w:val="39"/>
        </w:rPr>
        <w:sectPr w:rsidR="00A803B4">
          <w:type w:val="continuous"/>
          <w:pgSz w:w="11910" w:h="16850"/>
          <w:pgMar w:top="1600" w:right="760" w:bottom="280" w:left="0" w:header="720" w:footer="720" w:gutter="0"/>
          <w:cols w:num="2" w:space="720" w:equalWidth="0">
            <w:col w:w="4116" w:space="1716"/>
            <w:col w:w="5318"/>
          </w:cols>
        </w:sect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spacing w:before="4"/>
        <w:rPr>
          <w:rFonts w:ascii="Trebuchet MS"/>
          <w:b/>
          <w:sz w:val="21"/>
        </w:rPr>
      </w:pPr>
    </w:p>
    <w:p w:rsidR="00A803B4" w:rsidRDefault="00A803B4">
      <w:pPr>
        <w:rPr>
          <w:rFonts w:ascii="Trebuchet MS"/>
          <w:sz w:val="21"/>
        </w:rPr>
        <w:sectPr w:rsidR="00A803B4">
          <w:type w:val="continuous"/>
          <w:pgSz w:w="11910" w:h="16850"/>
          <w:pgMar w:top="1600" w:right="760" w:bottom="280" w:left="0" w:header="720" w:footer="720" w:gutter="0"/>
          <w:cols w:space="720"/>
        </w:sectPr>
      </w:pPr>
    </w:p>
    <w:p w:rsidR="00A803B4" w:rsidRDefault="006E413C">
      <w:pPr>
        <w:pStyle w:val="Corpodetexto"/>
        <w:rPr>
          <w:rFonts w:ascii="Trebuchet MS"/>
          <w:b/>
          <w:sz w:val="30"/>
        </w:rPr>
      </w:pPr>
      <w:r>
        <w:pict>
          <v:group id="_x0000_s1079" style="position:absolute;margin-left:0;margin-top:44.85pt;width:595.5pt;height:752.65pt;z-index:-252150784;mso-position-horizontal-relative:page;mso-position-vertical-relative:page" coordorigin=",897" coordsize="11910,15053">
            <v:line id="_x0000_s1096" style="position:absolute" from="941,914" to="11020,914" strokecolor="#f7993b" strokeweight=".59967mm"/>
            <v:line id="_x0000_s1095" style="position:absolute" from="958,931" to="958,2221" strokecolor="#f7993b" strokeweight=".61475mm"/>
            <v:line id="_x0000_s1094" style="position:absolute" from="11003,932" to="11003,1192" strokecolor="#f7993b" strokeweight=".60792mm"/>
            <v:line id="_x0000_s1093" style="position:absolute" from="958,5358" to="958,15916" strokecolor="#f7993b" strokeweight=".61475mm"/>
            <v:line id="_x0000_s1092" style="position:absolute" from="941,15933" to="11020,15933" strokecolor="#f7993b" strokeweight=".59967mm"/>
            <v:line id="_x0000_s1091" style="position:absolute" from="11003,4239" to="11003,15915" strokecolor="#f7993b" strokeweight=".60792mm"/>
            <v:rect id="_x0000_s1090" style="position:absolute;top:2220;width:5463;height:3138" fillcolor="#ed7405" stroked="f"/>
            <v:line id="_x0000_s1089" style="position:absolute" from="6094,5134" to="6094,5408" strokecolor="#ed7405" strokeweight=".59742mm"/>
            <v:line id="_x0000_s1088" style="position:absolute" from="5872,5151" to="6077,5151" strokecolor="#ed7405" strokeweight=".59964mm"/>
            <v:shape id="_x0000_s1087" style="position:absolute;left:5855;top:5133;width:240;height:10235" coordorigin="5855,5134" coordsize="240,10235" o:spt="100" adj="0,,0" path="m5855,5134r,274m6094,15094r,274e" filled="f" strokecolor="#ed7405" strokeweight=".59742mm">
              <v:stroke joinstyle="round"/>
              <v:formulas/>
              <v:path arrowok="t" o:connecttype="segments"/>
            </v:shape>
            <v:shape id="_x0000_s1086" style="position:absolute;left:5991;top:5373;width:86;height:9754" coordorigin="5992,5374" coordsize="86,9754" o:spt="100" adj="0,,0" path="m6077,15094r-85,l5992,15128r85,l6077,15094t,-9720l5992,5374r,34l6077,5408r,-34e" fillcolor="#ed7405" stroked="f">
              <v:stroke joinstyle="round"/>
              <v:formulas/>
              <v:path arrowok="t" o:connecttype="segments"/>
            </v:shape>
            <v:line id="_x0000_s1085" style="position:absolute" from="5975,5374" to="5975,15128" strokecolor="#ed7405" strokeweight=".59742mm"/>
            <v:rect id="_x0000_s1084" style="position:absolute;left:5872;top:5373;width:86;height:34" fillcolor="#ed7405" stroked="f"/>
            <v:line id="_x0000_s1083" style="position:absolute" from="5873,15351" to="6078,15351" strokecolor="#ed7405" strokeweight=".59964mm"/>
            <v:rect id="_x0000_s1082" style="position:absolute;left:5872;top:15092;width:86;height:36" fillcolor="#ed7405" stroked="f"/>
            <v:line id="_x0000_s1081" style="position:absolute" from="5855,15093" to="5855,15368" strokecolor="#ed7405" strokeweight=".59742mm"/>
            <v:rect id="_x0000_s1080" style="position:absolute;left:6328;top:1191;width:5582;height:3048" fillcolor="#ed7405" stroked="f"/>
            <w10:wrap anchorx="page" anchory="page"/>
          </v:group>
        </w:pict>
      </w:r>
    </w:p>
    <w:p w:rsidR="00A803B4" w:rsidRDefault="00A803B4">
      <w:pPr>
        <w:pStyle w:val="Corpodetexto"/>
        <w:spacing w:before="7"/>
        <w:rPr>
          <w:rFonts w:ascii="Trebuchet MS"/>
          <w:b/>
          <w:sz w:val="36"/>
        </w:rPr>
      </w:pPr>
    </w:p>
    <w:p w:rsidR="00A803B4" w:rsidRDefault="00642C41" w:rsidP="00642C41">
      <w:pPr>
        <w:pStyle w:val="Corpodetexto"/>
        <w:spacing w:line="278" w:lineRule="auto"/>
        <w:ind w:left="1191" w:right="41"/>
        <w:jc w:val="both"/>
      </w:pPr>
      <w:r>
        <w:rPr>
          <w:w w:val="105"/>
        </w:rPr>
        <w:t>A Prefeitura de Niterói, através do Decreto nº 13.863/2021, editado em 15/01/2021, fixou as normas pertinentes à execução orçamentária e financeira para o município em 2021.</w:t>
      </w:r>
    </w:p>
    <w:p w:rsidR="00A803B4" w:rsidRDefault="00642C41" w:rsidP="00642C41">
      <w:pPr>
        <w:pStyle w:val="Corpodetexto"/>
        <w:spacing w:before="1" w:line="278" w:lineRule="auto"/>
        <w:ind w:left="1191"/>
        <w:jc w:val="both"/>
      </w:pPr>
      <w:r>
        <w:rPr>
          <w:w w:val="110"/>
        </w:rPr>
        <w:t>A execução da despesa orçamentária</w:t>
      </w:r>
      <w:r>
        <w:rPr>
          <w:spacing w:val="-22"/>
          <w:w w:val="110"/>
        </w:rPr>
        <w:t xml:space="preserve"> </w:t>
      </w:r>
      <w:r>
        <w:rPr>
          <w:w w:val="110"/>
        </w:rPr>
        <w:t>foi</w:t>
      </w:r>
      <w:r>
        <w:rPr>
          <w:spacing w:val="-21"/>
          <w:w w:val="110"/>
        </w:rPr>
        <w:t xml:space="preserve"> </w:t>
      </w:r>
      <w:r>
        <w:rPr>
          <w:w w:val="110"/>
        </w:rPr>
        <w:t>aprovada</w:t>
      </w:r>
      <w:r>
        <w:rPr>
          <w:spacing w:val="-21"/>
          <w:w w:val="110"/>
        </w:rPr>
        <w:t xml:space="preserve"> </w:t>
      </w:r>
      <w:r>
        <w:rPr>
          <w:w w:val="110"/>
        </w:rPr>
        <w:t>pela</w:t>
      </w:r>
      <w:r>
        <w:rPr>
          <w:spacing w:val="-22"/>
          <w:w w:val="110"/>
        </w:rPr>
        <w:t xml:space="preserve"> </w:t>
      </w:r>
      <w:r>
        <w:rPr>
          <w:w w:val="110"/>
        </w:rPr>
        <w:t>Lei nº 3.565/2020, pela Lei Orçamentária Anual de 2021 (LOA2021), obedece às normas estabelecidas no decreto em questão e às decisões emanadas da Comissão de Programação Financeira</w:t>
      </w:r>
      <w:r>
        <w:rPr>
          <w:spacing w:val="-23"/>
          <w:w w:val="110"/>
        </w:rPr>
        <w:t xml:space="preserve"> </w:t>
      </w:r>
      <w:r>
        <w:rPr>
          <w:w w:val="110"/>
        </w:rPr>
        <w:t>e</w:t>
      </w:r>
      <w:r>
        <w:rPr>
          <w:spacing w:val="-23"/>
          <w:w w:val="110"/>
        </w:rPr>
        <w:t xml:space="preserve"> </w:t>
      </w:r>
      <w:r>
        <w:rPr>
          <w:w w:val="110"/>
        </w:rPr>
        <w:t>Gestão</w:t>
      </w:r>
      <w:r>
        <w:rPr>
          <w:spacing w:val="-23"/>
          <w:w w:val="110"/>
        </w:rPr>
        <w:t xml:space="preserve"> </w:t>
      </w:r>
      <w:r>
        <w:rPr>
          <w:w w:val="110"/>
        </w:rPr>
        <w:t>Fiscal</w:t>
      </w:r>
      <w:r>
        <w:rPr>
          <w:spacing w:val="-23"/>
          <w:w w:val="110"/>
        </w:rPr>
        <w:t xml:space="preserve"> </w:t>
      </w:r>
      <w:r>
        <w:rPr>
          <w:w w:val="110"/>
        </w:rPr>
        <w:t xml:space="preserve">(CPFGF). </w:t>
      </w:r>
      <w:r>
        <w:rPr>
          <w:rFonts w:ascii="Trebuchet MS" w:hAnsi="Trebuchet MS"/>
          <w:b/>
          <w:color w:val="F7993B"/>
          <w:w w:val="110"/>
        </w:rPr>
        <w:t xml:space="preserve">Cabe à Controladoria Geral do </w:t>
      </w:r>
      <w:r>
        <w:rPr>
          <w:rFonts w:ascii="Trebuchet MS" w:hAnsi="Trebuchet MS"/>
          <w:b/>
          <w:color w:val="F7993B"/>
          <w:w w:val="105"/>
        </w:rPr>
        <w:t>Município</w:t>
      </w:r>
      <w:r>
        <w:rPr>
          <w:rFonts w:ascii="Trebuchet MS" w:hAnsi="Trebuchet MS"/>
          <w:b/>
          <w:color w:val="F7993B"/>
          <w:spacing w:val="-43"/>
          <w:w w:val="105"/>
        </w:rPr>
        <w:t xml:space="preserve"> </w:t>
      </w:r>
      <w:r>
        <w:rPr>
          <w:rFonts w:ascii="Trebuchet MS" w:hAnsi="Trebuchet MS"/>
          <w:b/>
          <w:color w:val="F7993B"/>
          <w:w w:val="105"/>
        </w:rPr>
        <w:t>analisar</w:t>
      </w:r>
      <w:r>
        <w:rPr>
          <w:rFonts w:ascii="Trebuchet MS" w:hAnsi="Trebuchet MS"/>
          <w:b/>
          <w:color w:val="F7993B"/>
          <w:spacing w:val="-43"/>
          <w:w w:val="105"/>
        </w:rPr>
        <w:t xml:space="preserve"> </w:t>
      </w:r>
      <w:r>
        <w:rPr>
          <w:rFonts w:ascii="Trebuchet MS" w:hAnsi="Trebuchet MS"/>
          <w:b/>
          <w:color w:val="F7993B"/>
          <w:w w:val="105"/>
        </w:rPr>
        <w:t>previamente</w:t>
      </w:r>
      <w:r>
        <w:rPr>
          <w:rFonts w:ascii="Trebuchet MS" w:hAnsi="Trebuchet MS"/>
          <w:b/>
          <w:color w:val="F7993B"/>
          <w:spacing w:val="-43"/>
          <w:w w:val="105"/>
        </w:rPr>
        <w:t xml:space="preserve"> </w:t>
      </w:r>
      <w:r>
        <w:rPr>
          <w:rFonts w:ascii="Trebuchet MS" w:hAnsi="Trebuchet MS"/>
          <w:b/>
          <w:color w:val="F7993B"/>
          <w:w w:val="105"/>
        </w:rPr>
        <w:t xml:space="preserve">as </w:t>
      </w:r>
      <w:r>
        <w:rPr>
          <w:rFonts w:ascii="Trebuchet MS" w:hAnsi="Trebuchet MS"/>
          <w:b/>
          <w:color w:val="F7993B"/>
          <w:w w:val="110"/>
        </w:rPr>
        <w:t xml:space="preserve">despesas </w:t>
      </w:r>
      <w:r>
        <w:rPr>
          <w:w w:val="110"/>
        </w:rPr>
        <w:t>com objetivo de encaminhá-las à CPFGF, a fim de prevenir riscos e corrigir desvios que venham a alterar o equilíbrio das contas públicas do</w:t>
      </w:r>
      <w:r>
        <w:rPr>
          <w:spacing w:val="-39"/>
          <w:w w:val="110"/>
        </w:rPr>
        <w:t xml:space="preserve"> </w:t>
      </w:r>
      <w:r>
        <w:rPr>
          <w:w w:val="110"/>
        </w:rPr>
        <w:t>Município.</w:t>
      </w:r>
    </w:p>
    <w:p w:rsidR="00642C41" w:rsidRDefault="00642C41" w:rsidP="00642C41">
      <w:pPr>
        <w:pStyle w:val="Corpodetexto"/>
        <w:spacing w:before="124" w:line="213" w:lineRule="auto"/>
        <w:ind w:left="860" w:right="610"/>
        <w:jc w:val="both"/>
        <w:rPr>
          <w:color w:val="1F1B0D"/>
          <w:w w:val="110"/>
        </w:rPr>
      </w:pPr>
      <w:r>
        <w:br w:type="column"/>
      </w:r>
      <w:r>
        <w:rPr>
          <w:color w:val="1F1B0D"/>
          <w:w w:val="110"/>
        </w:rPr>
        <w:t>A</w:t>
      </w:r>
      <w:r>
        <w:rPr>
          <w:color w:val="1F1B0D"/>
          <w:spacing w:val="-33"/>
          <w:w w:val="110"/>
        </w:rPr>
        <w:t xml:space="preserve"> </w:t>
      </w:r>
      <w:r>
        <w:rPr>
          <w:color w:val="1F1B0D"/>
          <w:w w:val="110"/>
        </w:rPr>
        <w:t>Controladoria</w:t>
      </w:r>
      <w:r>
        <w:rPr>
          <w:color w:val="1F1B0D"/>
          <w:spacing w:val="-32"/>
          <w:w w:val="110"/>
        </w:rPr>
        <w:t xml:space="preserve"> </w:t>
      </w:r>
      <w:r>
        <w:rPr>
          <w:color w:val="1F1B0D"/>
          <w:w w:val="110"/>
        </w:rPr>
        <w:t>Geral</w:t>
      </w:r>
      <w:r>
        <w:rPr>
          <w:color w:val="1F1B0D"/>
          <w:spacing w:val="-33"/>
          <w:w w:val="110"/>
        </w:rPr>
        <w:t xml:space="preserve"> </w:t>
      </w:r>
      <w:r>
        <w:rPr>
          <w:color w:val="1F1B0D"/>
          <w:w w:val="110"/>
        </w:rPr>
        <w:t>do</w:t>
      </w:r>
      <w:r>
        <w:rPr>
          <w:color w:val="1F1B0D"/>
          <w:spacing w:val="-32"/>
          <w:w w:val="110"/>
        </w:rPr>
        <w:t xml:space="preserve"> </w:t>
      </w:r>
      <w:r>
        <w:rPr>
          <w:color w:val="1F1B0D"/>
          <w:w w:val="110"/>
        </w:rPr>
        <w:t>Município de Niterói agradece à sociedade pelo exercício democrático da participação ativa no monitoramento das políticas públicas, o que garante a sua melhoria</w:t>
      </w:r>
      <w:r>
        <w:rPr>
          <w:color w:val="1F1B0D"/>
          <w:spacing w:val="1"/>
          <w:w w:val="110"/>
        </w:rPr>
        <w:t xml:space="preserve"> </w:t>
      </w:r>
      <w:r>
        <w:rPr>
          <w:color w:val="1F1B0D"/>
          <w:w w:val="110"/>
        </w:rPr>
        <w:t xml:space="preserve">constante. </w:t>
      </w:r>
    </w:p>
    <w:p w:rsidR="00642C41" w:rsidRDefault="00642C41" w:rsidP="00642C41">
      <w:pPr>
        <w:pStyle w:val="Corpodetexto"/>
        <w:spacing w:before="124" w:line="213" w:lineRule="auto"/>
        <w:ind w:left="860" w:right="610"/>
        <w:jc w:val="both"/>
      </w:pPr>
      <w:r>
        <w:rPr>
          <w:color w:val="1F1B0D"/>
          <w:w w:val="110"/>
        </w:rPr>
        <w:t>O elogio pode ser uma ferramenta de motivação e reconhecimento da prestação de um serviço público eficiente e de qualidade.</w:t>
      </w:r>
    </w:p>
    <w:p w:rsidR="00642C41" w:rsidRDefault="00642C41" w:rsidP="00642C41">
      <w:pPr>
        <w:pStyle w:val="Corpodetexto"/>
        <w:spacing w:before="124" w:line="213" w:lineRule="auto"/>
        <w:ind w:left="860" w:right="610"/>
        <w:jc w:val="both"/>
      </w:pPr>
      <w:r>
        <w:rPr>
          <w:color w:val="1F1B0D"/>
          <w:w w:val="105"/>
        </w:rPr>
        <w:t>O controle social, por meio de seus múltiplos mecanismos, mas principalmente na atividade ouvidoria, permite à administração pública fiscalizar e aprimorar as suas políticas públicas, expresso na escuta da insatisfação, sugestão e também do</w:t>
      </w:r>
      <w:r>
        <w:rPr>
          <w:color w:val="1F1B0D"/>
          <w:spacing w:val="18"/>
          <w:w w:val="105"/>
        </w:rPr>
        <w:t xml:space="preserve"> </w:t>
      </w:r>
      <w:r>
        <w:rPr>
          <w:color w:val="1F1B0D"/>
          <w:w w:val="105"/>
        </w:rPr>
        <w:t>elogio.</w:t>
      </w:r>
      <w:r>
        <w:t xml:space="preserve"> </w:t>
      </w:r>
    </w:p>
    <w:p w:rsidR="00A803B4" w:rsidRDefault="00642C41" w:rsidP="00642C41">
      <w:pPr>
        <w:pStyle w:val="Corpodetexto"/>
        <w:spacing w:before="124" w:line="213" w:lineRule="auto"/>
        <w:ind w:left="860" w:right="610"/>
        <w:jc w:val="both"/>
      </w:pPr>
      <w:r>
        <w:rPr>
          <w:color w:val="1F1B0D"/>
          <w:w w:val="105"/>
        </w:rPr>
        <w:t>Nos 15 primeiros dias de 2021, cerca de 2,4% das  manifestações recebidas na Plataforma Fala.BR foram classificadas como</w:t>
      </w:r>
      <w:r>
        <w:rPr>
          <w:color w:val="1F1B0D"/>
          <w:spacing w:val="26"/>
          <w:w w:val="105"/>
        </w:rPr>
        <w:t xml:space="preserve"> </w:t>
      </w:r>
      <w:r>
        <w:rPr>
          <w:color w:val="1F1B0D"/>
          <w:w w:val="105"/>
        </w:rPr>
        <w:t>elogios,</w:t>
      </w:r>
    </w:p>
    <w:p w:rsidR="00A803B4" w:rsidRDefault="00642C41" w:rsidP="00642C41">
      <w:pPr>
        <w:pStyle w:val="Corpodetexto"/>
        <w:spacing w:line="213" w:lineRule="auto"/>
        <w:ind w:left="860" w:right="610"/>
        <w:jc w:val="both"/>
      </w:pPr>
      <w:r>
        <w:rPr>
          <w:color w:val="1F1B0D"/>
          <w:w w:val="105"/>
        </w:rPr>
        <w:t>*sendo 66% direcionadas a execução da atividade de ouvidoria realizada pela CGM e  à  prestação de serviços pelas  demais secretarias.</w:t>
      </w:r>
    </w:p>
    <w:p w:rsidR="00A803B4" w:rsidRDefault="00A803B4">
      <w:pPr>
        <w:spacing w:line="213" w:lineRule="auto"/>
        <w:sectPr w:rsidR="00A803B4">
          <w:type w:val="continuous"/>
          <w:pgSz w:w="11910" w:h="16850"/>
          <w:pgMar w:top="1600" w:right="760" w:bottom="280" w:left="0" w:header="720" w:footer="720" w:gutter="0"/>
          <w:cols w:num="2" w:space="720" w:equalWidth="0">
            <w:col w:w="5429" w:space="40"/>
            <w:col w:w="5681"/>
          </w:cols>
        </w:sectPr>
      </w:pPr>
    </w:p>
    <w:p w:rsidR="00A803B4" w:rsidRDefault="006E413C">
      <w:pPr>
        <w:pStyle w:val="Corpodetexto"/>
        <w:spacing w:before="8"/>
        <w:rPr>
          <w:sz w:val="24"/>
        </w:rPr>
      </w:pPr>
      <w:r>
        <w:lastRenderedPageBreak/>
        <w:pict>
          <v:group id="_x0000_s1073" style="position:absolute;margin-left:47.3pt;margin-top:45.1pt;width:7in;height:752.65pt;z-index:-252148736;mso-position-horizontal-relative:page;mso-position-vertical-relative:page" coordorigin="946,902" coordsize="10080,15053">
            <v:line id="_x0000_s1078" style="position:absolute" from="946,919" to="11025,919" strokecolor="#f7993b" strokeweight=".59967mm"/>
            <v:line id="_x0000_s1077" style="position:absolute" from="963,936" to="963,15921" strokecolor="#f7993b" strokeweight=".61475mm"/>
            <v:line id="_x0000_s1076" style="position:absolute" from="946,15938" to="11025,15938" strokecolor="#f7993b" strokeweight=".59967mm"/>
            <v:line id="_x0000_s1075" style="position:absolute" from="11008,937" to="11008,15920" strokecolor="#f7993b" strokeweight=".60792mm"/>
            <v:shape id="_x0000_s1074" type="#_x0000_t75" style="position:absolute;left:2472;top:10547;width:7026;height:4039">
              <v:imagedata r:id="rId19" o:title=""/>
            </v:shape>
            <w10:wrap anchorx="page" anchory="page"/>
          </v:group>
        </w:pict>
      </w:r>
    </w:p>
    <w:p w:rsidR="00A803B4" w:rsidRDefault="006E413C">
      <w:pPr>
        <w:pStyle w:val="Corpodetexto"/>
        <w:ind w:left="3773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7" type="#_x0000_t202" style="width:218.45pt;height:145.65pt;mso-left-percent:-10001;mso-top-percent:-10001;mso-position-horizontal:absolute;mso-position-horizontal-relative:char;mso-position-vertical:absolute;mso-position-vertical-relative:line;mso-left-percent:-10001;mso-top-percent:-10001" fillcolor="#ed7405" stroked="f">
            <v:textbox inset="0,0,0,0">
              <w:txbxContent>
                <w:p w:rsidR="00A803B4" w:rsidRDefault="00A803B4">
                  <w:pPr>
                    <w:pStyle w:val="Corpodetexto"/>
                    <w:spacing w:before="6"/>
                    <w:rPr>
                      <w:sz w:val="55"/>
                    </w:rPr>
                  </w:pPr>
                </w:p>
                <w:p w:rsidR="00A803B4" w:rsidRDefault="00642C41">
                  <w:pPr>
                    <w:spacing w:line="189" w:lineRule="auto"/>
                    <w:ind w:left="791" w:right="734" w:hanging="1"/>
                    <w:jc w:val="center"/>
                    <w:rPr>
                      <w:rFonts w:ascii="Gill Sans MT" w:hAnsi="Gill Sans MT"/>
                      <w:sz w:val="46"/>
                    </w:rPr>
                  </w:pPr>
                  <w:r>
                    <w:rPr>
                      <w:rFonts w:ascii="Gill Sans MT" w:hAnsi="Gill Sans MT"/>
                      <w:color w:val="FFFFFF"/>
                      <w:w w:val="110"/>
                      <w:sz w:val="46"/>
                    </w:rPr>
                    <w:t>Juramento de posse dos secretários</w:t>
                  </w:r>
                  <w:r>
                    <w:rPr>
                      <w:rFonts w:ascii="Gill Sans MT" w:hAnsi="Gill Sans MT"/>
                      <w:color w:val="FFFFFF"/>
                      <w:spacing w:val="-72"/>
                      <w:w w:val="110"/>
                      <w:sz w:val="46"/>
                    </w:rPr>
                    <w:t xml:space="preserve"> </w:t>
                  </w:r>
                  <w:r>
                    <w:rPr>
                      <w:rFonts w:ascii="Gill Sans MT" w:hAnsi="Gill Sans MT"/>
                      <w:color w:val="FFFFFF"/>
                      <w:spacing w:val="-7"/>
                      <w:w w:val="110"/>
                      <w:sz w:val="46"/>
                    </w:rPr>
                    <w:t xml:space="preserve">de </w:t>
                  </w:r>
                  <w:r>
                    <w:rPr>
                      <w:rFonts w:ascii="Gill Sans MT" w:hAnsi="Gill Sans MT"/>
                      <w:color w:val="FFFFFF"/>
                      <w:w w:val="110"/>
                      <w:sz w:val="46"/>
                    </w:rPr>
                    <w:t>Niterói</w:t>
                  </w:r>
                </w:p>
              </w:txbxContent>
            </v:textbox>
            <w10:anchorlock/>
          </v:shape>
        </w:pict>
      </w: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spacing w:before="2"/>
        <w:rPr>
          <w:sz w:val="23"/>
        </w:rPr>
      </w:pPr>
    </w:p>
    <w:p w:rsidR="00A803B4" w:rsidRDefault="00642C41" w:rsidP="00642C41">
      <w:pPr>
        <w:pStyle w:val="Corpodetexto"/>
        <w:spacing w:before="97" w:line="283" w:lineRule="auto"/>
        <w:ind w:left="1716" w:right="986"/>
        <w:jc w:val="both"/>
      </w:pPr>
      <w:r>
        <w:rPr>
          <w:w w:val="110"/>
        </w:rPr>
        <w:t>Durante</w:t>
      </w:r>
      <w:r>
        <w:rPr>
          <w:spacing w:val="-10"/>
          <w:w w:val="110"/>
        </w:rPr>
        <w:t xml:space="preserve"> </w:t>
      </w:r>
      <w:r>
        <w:rPr>
          <w:w w:val="110"/>
        </w:rPr>
        <w:t>a</w:t>
      </w:r>
      <w:r>
        <w:rPr>
          <w:spacing w:val="-10"/>
          <w:w w:val="110"/>
        </w:rPr>
        <w:t xml:space="preserve"> </w:t>
      </w:r>
      <w:r>
        <w:rPr>
          <w:w w:val="110"/>
        </w:rPr>
        <w:t>solenidade</w:t>
      </w:r>
      <w:r>
        <w:rPr>
          <w:spacing w:val="-10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w w:val="110"/>
        </w:rPr>
        <w:t>posse</w:t>
      </w:r>
      <w:r>
        <w:rPr>
          <w:spacing w:val="-10"/>
          <w:w w:val="110"/>
        </w:rPr>
        <w:t xml:space="preserve"> </w:t>
      </w:r>
      <w:r>
        <w:rPr>
          <w:w w:val="110"/>
        </w:rPr>
        <w:t>do</w:t>
      </w:r>
      <w:r>
        <w:rPr>
          <w:spacing w:val="-10"/>
          <w:w w:val="110"/>
        </w:rPr>
        <w:t xml:space="preserve"> </w:t>
      </w:r>
      <w:r>
        <w:rPr>
          <w:w w:val="110"/>
        </w:rPr>
        <w:t>secretariado</w:t>
      </w:r>
      <w:r>
        <w:rPr>
          <w:spacing w:val="-9"/>
          <w:w w:val="110"/>
        </w:rPr>
        <w:t xml:space="preserve"> </w:t>
      </w:r>
      <w:r>
        <w:rPr>
          <w:w w:val="110"/>
        </w:rPr>
        <w:t>municipal</w:t>
      </w:r>
      <w:r>
        <w:rPr>
          <w:spacing w:val="-10"/>
          <w:w w:val="110"/>
        </w:rPr>
        <w:t xml:space="preserve"> </w:t>
      </w:r>
      <w:r>
        <w:rPr>
          <w:w w:val="110"/>
        </w:rPr>
        <w:t>de</w:t>
      </w:r>
      <w:r>
        <w:rPr>
          <w:spacing w:val="-10"/>
          <w:w w:val="110"/>
        </w:rPr>
        <w:t xml:space="preserve"> </w:t>
      </w:r>
      <w:r>
        <w:rPr>
          <w:w w:val="110"/>
        </w:rPr>
        <w:t>Niterói,</w:t>
      </w:r>
      <w:r>
        <w:rPr>
          <w:spacing w:val="-9"/>
          <w:w w:val="110"/>
        </w:rPr>
        <w:t xml:space="preserve"> </w:t>
      </w:r>
      <w:r>
        <w:rPr>
          <w:w w:val="110"/>
        </w:rPr>
        <w:t>a controladora-geral</w:t>
      </w:r>
      <w:r>
        <w:rPr>
          <w:spacing w:val="-29"/>
          <w:w w:val="110"/>
        </w:rPr>
        <w:t xml:space="preserve"> </w:t>
      </w:r>
      <w:r>
        <w:rPr>
          <w:w w:val="110"/>
        </w:rPr>
        <w:t>do</w:t>
      </w:r>
      <w:r>
        <w:rPr>
          <w:spacing w:val="-28"/>
          <w:w w:val="110"/>
        </w:rPr>
        <w:t xml:space="preserve"> </w:t>
      </w:r>
      <w:r>
        <w:rPr>
          <w:w w:val="110"/>
        </w:rPr>
        <w:t>município,</w:t>
      </w:r>
      <w:r>
        <w:rPr>
          <w:spacing w:val="-29"/>
          <w:w w:val="110"/>
        </w:rPr>
        <w:t xml:space="preserve"> </w:t>
      </w:r>
      <w:r>
        <w:rPr>
          <w:w w:val="110"/>
        </w:rPr>
        <w:t>Cristiane</w:t>
      </w:r>
      <w:r>
        <w:rPr>
          <w:spacing w:val="-28"/>
          <w:w w:val="110"/>
        </w:rPr>
        <w:t xml:space="preserve"> </w:t>
      </w:r>
      <w:r>
        <w:rPr>
          <w:w w:val="110"/>
        </w:rPr>
        <w:t>Mara</w:t>
      </w:r>
      <w:r>
        <w:rPr>
          <w:spacing w:val="-28"/>
          <w:w w:val="110"/>
        </w:rPr>
        <w:t xml:space="preserve"> </w:t>
      </w:r>
      <w:r>
        <w:rPr>
          <w:w w:val="110"/>
        </w:rPr>
        <w:t>Rodrigues</w:t>
      </w:r>
      <w:r>
        <w:rPr>
          <w:spacing w:val="-29"/>
          <w:w w:val="110"/>
        </w:rPr>
        <w:t xml:space="preserve"> </w:t>
      </w:r>
      <w:r>
        <w:rPr>
          <w:w w:val="110"/>
        </w:rPr>
        <w:t>Marcelino, comandou o juramento de posse dos secretários</w:t>
      </w:r>
      <w:r>
        <w:rPr>
          <w:spacing w:val="13"/>
          <w:w w:val="110"/>
        </w:rPr>
        <w:t xml:space="preserve"> </w:t>
      </w:r>
      <w:r>
        <w:rPr>
          <w:w w:val="110"/>
        </w:rPr>
        <w:t>nomeados.</w:t>
      </w:r>
    </w:p>
    <w:p w:rsidR="00A803B4" w:rsidRDefault="00642C41" w:rsidP="00642C41">
      <w:pPr>
        <w:pStyle w:val="Corpodetexto"/>
        <w:spacing w:before="2" w:line="283" w:lineRule="auto"/>
        <w:ind w:left="1716" w:right="1364"/>
        <w:jc w:val="both"/>
      </w:pPr>
      <w:r>
        <w:rPr>
          <w:w w:val="110"/>
        </w:rPr>
        <w:t>A escolha da controladora-geral evidencia o comprometimento da nova</w:t>
      </w:r>
      <w:r>
        <w:rPr>
          <w:spacing w:val="-16"/>
          <w:w w:val="110"/>
        </w:rPr>
        <w:t xml:space="preserve"> </w:t>
      </w:r>
      <w:r>
        <w:rPr>
          <w:w w:val="110"/>
        </w:rPr>
        <w:t>gestão</w:t>
      </w:r>
      <w:r>
        <w:rPr>
          <w:spacing w:val="-16"/>
          <w:w w:val="110"/>
        </w:rPr>
        <w:t xml:space="preserve"> </w:t>
      </w:r>
      <w:r>
        <w:rPr>
          <w:w w:val="110"/>
        </w:rPr>
        <w:t>em</w:t>
      </w:r>
      <w:r>
        <w:rPr>
          <w:spacing w:val="-16"/>
          <w:w w:val="110"/>
        </w:rPr>
        <w:t xml:space="preserve"> </w:t>
      </w:r>
      <w:r>
        <w:rPr>
          <w:w w:val="110"/>
        </w:rPr>
        <w:t>priorizar</w:t>
      </w:r>
      <w:r>
        <w:rPr>
          <w:spacing w:val="-16"/>
          <w:w w:val="110"/>
        </w:rPr>
        <w:t xml:space="preserve"> </w:t>
      </w:r>
      <w:r>
        <w:rPr>
          <w:w w:val="110"/>
        </w:rPr>
        <w:t>os</w:t>
      </w:r>
      <w:r>
        <w:rPr>
          <w:spacing w:val="-16"/>
          <w:w w:val="110"/>
        </w:rPr>
        <w:t xml:space="preserve"> </w:t>
      </w:r>
      <w:r>
        <w:rPr>
          <w:w w:val="110"/>
        </w:rPr>
        <w:t>princípios</w:t>
      </w:r>
      <w:r>
        <w:rPr>
          <w:spacing w:val="-15"/>
          <w:w w:val="110"/>
        </w:rPr>
        <w:t xml:space="preserve"> </w:t>
      </w:r>
      <w:r>
        <w:rPr>
          <w:w w:val="110"/>
        </w:rPr>
        <w:t>de</w:t>
      </w:r>
      <w:r>
        <w:rPr>
          <w:spacing w:val="-16"/>
          <w:w w:val="110"/>
        </w:rPr>
        <w:t xml:space="preserve"> </w:t>
      </w:r>
      <w:r>
        <w:rPr>
          <w:w w:val="110"/>
        </w:rPr>
        <w:t>integridade</w:t>
      </w:r>
      <w:r>
        <w:rPr>
          <w:spacing w:val="-16"/>
          <w:w w:val="110"/>
        </w:rPr>
        <w:t xml:space="preserve"> </w:t>
      </w:r>
      <w:r>
        <w:rPr>
          <w:w w:val="110"/>
        </w:rPr>
        <w:t>e</w:t>
      </w:r>
      <w:r>
        <w:rPr>
          <w:spacing w:val="-16"/>
          <w:w w:val="110"/>
        </w:rPr>
        <w:t xml:space="preserve"> </w:t>
      </w:r>
      <w:r>
        <w:rPr>
          <w:w w:val="110"/>
        </w:rPr>
        <w:t>compliance primados pela</w:t>
      </w:r>
      <w:r>
        <w:rPr>
          <w:spacing w:val="4"/>
          <w:w w:val="110"/>
        </w:rPr>
        <w:t xml:space="preserve"> </w:t>
      </w:r>
      <w:r>
        <w:rPr>
          <w:w w:val="110"/>
        </w:rPr>
        <w:t>CGM-Niterói.</w:t>
      </w:r>
    </w:p>
    <w:p w:rsidR="00A803B4" w:rsidRDefault="00642C41" w:rsidP="00642C41">
      <w:pPr>
        <w:pStyle w:val="Corpodetexto"/>
        <w:spacing w:before="2" w:line="283" w:lineRule="auto"/>
        <w:ind w:left="1716" w:right="1190"/>
        <w:jc w:val="both"/>
      </w:pPr>
      <w:r>
        <w:rPr>
          <w:w w:val="105"/>
        </w:rPr>
        <w:t>Esse comprometimento já vem  sendo  validado  pelo  prefeito  Axel Grael que durante o primeiro encontro de gestores assinou decreto proposto pela CGM que regulamenta o Plano de Integridade para toda     a</w:t>
      </w:r>
      <w:r>
        <w:rPr>
          <w:spacing w:val="6"/>
          <w:w w:val="105"/>
        </w:rPr>
        <w:t xml:space="preserve"> </w:t>
      </w:r>
      <w:r>
        <w:rPr>
          <w:w w:val="105"/>
        </w:rPr>
        <w:t>prefeitura.</w:t>
      </w:r>
    </w:p>
    <w:p w:rsidR="00A803B4" w:rsidRDefault="00A803B4">
      <w:pPr>
        <w:spacing w:line="283" w:lineRule="auto"/>
        <w:sectPr w:rsidR="00A803B4">
          <w:pgSz w:w="11910" w:h="16850"/>
          <w:pgMar w:top="900" w:right="760" w:bottom="280" w:left="0" w:header="720" w:footer="720" w:gutter="0"/>
          <w:cols w:space="720"/>
        </w:sectPr>
      </w:pPr>
    </w:p>
    <w:p w:rsidR="00A803B4" w:rsidRDefault="006E413C">
      <w:pPr>
        <w:pStyle w:val="Corpodetexto"/>
        <w:spacing w:before="8"/>
        <w:rPr>
          <w:sz w:val="24"/>
        </w:rPr>
      </w:pPr>
      <w:r>
        <w:lastRenderedPageBreak/>
        <w:pict>
          <v:group id="_x0000_s1065" style="position:absolute;margin-left:47.3pt;margin-top:45.1pt;width:7in;height:752.65pt;z-index:-252146688;mso-position-horizontal-relative:page;mso-position-vertical-relative:page" coordorigin="946,902" coordsize="10080,15053">
            <v:line id="_x0000_s1071" style="position:absolute" from="946,919" to="11025,919" strokecolor="#f7993b" strokeweight=".59967mm"/>
            <v:line id="_x0000_s1070" style="position:absolute" from="963,936" to="963,15921" strokecolor="#f7993b" strokeweight=".61475mm"/>
            <v:line id="_x0000_s1069" style="position:absolute" from="946,15938" to="11025,15938" strokecolor="#f7993b" strokeweight=".59967mm"/>
            <v:line id="_x0000_s1068" style="position:absolute" from="11008,937" to="11008,15920" strokecolor="#f7993b" strokeweight=".60792mm"/>
            <v:shape id="_x0000_s1067" type="#_x0000_t75" style="position:absolute;left:1612;top:5101;width:8756;height:2420">
              <v:imagedata r:id="rId20" o:title=""/>
            </v:shape>
            <v:shape id="_x0000_s1066" type="#_x0000_t75" style="position:absolute;left:3038;top:9587;width:6281;height:4493">
              <v:imagedata r:id="rId21" o:title=""/>
            </v:shape>
            <w10:wrap anchorx="page" anchory="page"/>
          </v:group>
        </w:pict>
      </w:r>
    </w:p>
    <w:p w:rsidR="00A803B4" w:rsidRDefault="006E413C">
      <w:pPr>
        <w:pStyle w:val="Corpodetexto"/>
        <w:ind w:left="322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6" type="#_x0000_t202" style="width:273.25pt;height:73.6pt;mso-left-percent:-10001;mso-top-percent:-10001;mso-position-horizontal:absolute;mso-position-horizontal-relative:char;mso-position-vertical:absolute;mso-position-vertical-relative:line;mso-left-percent:-10001;mso-top-percent:-10001" fillcolor="#ed7405" stroked="f">
            <v:textbox inset="0,0,0,0">
              <w:txbxContent>
                <w:p w:rsidR="00A803B4" w:rsidRDefault="00642C41">
                  <w:pPr>
                    <w:spacing w:before="349" w:line="189" w:lineRule="auto"/>
                    <w:ind w:left="1762" w:hanging="510"/>
                    <w:rPr>
                      <w:rFonts w:ascii="Gill Sans MT" w:hAnsi="Gill Sans MT"/>
                      <w:sz w:val="46"/>
                    </w:rPr>
                  </w:pPr>
                  <w:r>
                    <w:rPr>
                      <w:rFonts w:ascii="Gill Sans MT" w:hAnsi="Gill Sans MT"/>
                      <w:color w:val="FFFFFF"/>
                      <w:w w:val="110"/>
                      <w:sz w:val="46"/>
                    </w:rPr>
                    <w:t>Manifestações Ouvidoria</w:t>
                  </w:r>
                </w:p>
              </w:txbxContent>
            </v:textbox>
            <w10:anchorlock/>
          </v:shape>
        </w:pict>
      </w: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spacing w:before="3"/>
        <w:rPr>
          <w:sz w:val="24"/>
        </w:rPr>
      </w:pPr>
    </w:p>
    <w:p w:rsidR="00A803B4" w:rsidRDefault="00642C41" w:rsidP="00642C41">
      <w:pPr>
        <w:pStyle w:val="Corpodetexto"/>
        <w:spacing w:before="98" w:line="283" w:lineRule="auto"/>
        <w:ind w:left="1600" w:right="986"/>
        <w:jc w:val="both"/>
      </w:pPr>
      <w:r>
        <w:rPr>
          <w:w w:val="105"/>
        </w:rPr>
        <w:t xml:space="preserve">No mês de janeiro, tivemos a entrada de </w:t>
      </w:r>
      <w:r>
        <w:rPr>
          <w:rFonts w:ascii="Trebuchet MS" w:hAnsi="Trebuchet MS"/>
          <w:b/>
          <w:color w:val="ED7405"/>
          <w:w w:val="105"/>
        </w:rPr>
        <w:t>256 manifestações</w:t>
      </w:r>
      <w:r>
        <w:rPr>
          <w:rFonts w:ascii="Trebuchet MS" w:hAnsi="Trebuchet MS"/>
          <w:b/>
          <w:color w:val="ED7405"/>
          <w:spacing w:val="82"/>
          <w:w w:val="105"/>
        </w:rPr>
        <w:t xml:space="preserve"> </w:t>
      </w:r>
      <w:r>
        <w:rPr>
          <w:w w:val="105"/>
        </w:rPr>
        <w:t>de cidadãos, pelos seguintes</w:t>
      </w:r>
      <w:r>
        <w:rPr>
          <w:spacing w:val="24"/>
          <w:w w:val="105"/>
        </w:rPr>
        <w:t xml:space="preserve"> </w:t>
      </w:r>
      <w:r>
        <w:rPr>
          <w:w w:val="105"/>
        </w:rPr>
        <w:t>canais:</w:t>
      </w: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spacing w:before="7"/>
      </w:pPr>
    </w:p>
    <w:p w:rsidR="00A803B4" w:rsidRDefault="00642C41" w:rsidP="00642C41">
      <w:pPr>
        <w:spacing w:before="97"/>
        <w:ind w:left="1600"/>
        <w:jc w:val="both"/>
        <w:rPr>
          <w:sz w:val="26"/>
        </w:rPr>
      </w:pPr>
      <w:r>
        <w:rPr>
          <w:w w:val="105"/>
          <w:sz w:val="26"/>
        </w:rPr>
        <w:t xml:space="preserve">Das </w:t>
      </w:r>
      <w:r>
        <w:rPr>
          <w:rFonts w:ascii="Trebuchet MS" w:hAnsi="Trebuchet MS"/>
          <w:b/>
          <w:color w:val="ED7405"/>
          <w:w w:val="105"/>
          <w:sz w:val="26"/>
        </w:rPr>
        <w:t>256 manifestações registradas</w:t>
      </w:r>
      <w:r>
        <w:rPr>
          <w:w w:val="105"/>
          <w:sz w:val="26"/>
        </w:rPr>
        <w:t>, tivemos:</w:t>
      </w:r>
    </w:p>
    <w:p w:rsidR="00A803B4" w:rsidRDefault="00A803B4">
      <w:pPr>
        <w:rPr>
          <w:sz w:val="26"/>
        </w:rPr>
        <w:sectPr w:rsidR="00A803B4">
          <w:pgSz w:w="11910" w:h="16850"/>
          <w:pgMar w:top="900" w:right="760" w:bottom="280" w:left="0" w:header="720" w:footer="720" w:gutter="0"/>
          <w:cols w:space="720"/>
        </w:sectPr>
      </w:pPr>
    </w:p>
    <w:p w:rsidR="00A803B4" w:rsidRDefault="006E413C">
      <w:pPr>
        <w:pStyle w:val="Corpodetexto"/>
        <w:spacing w:before="8"/>
        <w:rPr>
          <w:sz w:val="24"/>
        </w:rPr>
      </w:pPr>
      <w:r>
        <w:lastRenderedPageBreak/>
        <w:pict>
          <v:group id="_x0000_s1057" style="position:absolute;margin-left:47.3pt;margin-top:45.1pt;width:7in;height:752.65pt;z-index:-252144640;mso-position-horizontal-relative:page;mso-position-vertical-relative:page" coordorigin="946,902" coordsize="10080,15053">
            <v:line id="_x0000_s1063" style="position:absolute" from="946,919" to="11025,919" strokecolor="#f7993b" strokeweight=".59967mm"/>
            <v:line id="_x0000_s1062" style="position:absolute" from="963,936" to="963,15921" strokecolor="#f7993b" strokeweight=".61475mm"/>
            <v:line id="_x0000_s1061" style="position:absolute" from="946,15938" to="11025,15938" strokecolor="#f7993b" strokeweight=".59967mm"/>
            <v:line id="_x0000_s1060" style="position:absolute" from="11008,937" to="11008,15920" strokecolor="#f7993b" strokeweight=".60792mm"/>
            <v:shape id="_x0000_s1059" type="#_x0000_t75" style="position:absolute;left:2229;top:5221;width:7542;height:3734">
              <v:imagedata r:id="rId22" o:title=""/>
            </v:shape>
            <v:shape id="_x0000_s1058" type="#_x0000_t75" style="position:absolute;left:4183;top:10258;width:3604;height:5405">
              <v:imagedata r:id="rId23" o:title=""/>
            </v:shape>
            <w10:wrap anchorx="page" anchory="page"/>
          </v:group>
        </w:pict>
      </w:r>
    </w:p>
    <w:p w:rsidR="00A803B4" w:rsidRDefault="006E413C">
      <w:pPr>
        <w:pStyle w:val="Corpodetexto"/>
        <w:ind w:left="322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5" type="#_x0000_t202" style="width:273.25pt;height:73.6pt;mso-left-percent:-10001;mso-top-percent:-10001;mso-position-horizontal:absolute;mso-position-horizontal-relative:char;mso-position-vertical:absolute;mso-position-vertical-relative:line;mso-left-percent:-10001;mso-top-percent:-10001" fillcolor="#ed7405" stroked="f">
            <v:textbox inset="0,0,0,0">
              <w:txbxContent>
                <w:p w:rsidR="00A803B4" w:rsidRDefault="00642C41">
                  <w:pPr>
                    <w:spacing w:before="349" w:line="189" w:lineRule="auto"/>
                    <w:ind w:left="1762" w:hanging="510"/>
                    <w:rPr>
                      <w:rFonts w:ascii="Gill Sans MT" w:hAnsi="Gill Sans MT"/>
                      <w:sz w:val="46"/>
                    </w:rPr>
                  </w:pPr>
                  <w:r>
                    <w:rPr>
                      <w:rFonts w:ascii="Gill Sans MT" w:hAnsi="Gill Sans MT"/>
                      <w:color w:val="FFFFFF"/>
                      <w:w w:val="110"/>
                      <w:sz w:val="46"/>
                    </w:rPr>
                    <w:t>Manifestações Ouvidoria</w:t>
                  </w:r>
                </w:p>
              </w:txbxContent>
            </v:textbox>
            <w10:anchorlock/>
          </v:shape>
        </w:pict>
      </w: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rPr>
          <w:sz w:val="20"/>
        </w:rPr>
      </w:pPr>
    </w:p>
    <w:p w:rsidR="00A803B4" w:rsidRDefault="00A803B4">
      <w:pPr>
        <w:pStyle w:val="Corpodetexto"/>
        <w:spacing w:before="11"/>
        <w:rPr>
          <w:sz w:val="16"/>
        </w:rPr>
      </w:pPr>
    </w:p>
    <w:p w:rsidR="00A803B4" w:rsidRDefault="00642C41">
      <w:pPr>
        <w:spacing w:before="98" w:line="283" w:lineRule="auto"/>
        <w:ind w:left="1453" w:right="691"/>
        <w:jc w:val="both"/>
        <w:rPr>
          <w:sz w:val="26"/>
        </w:rPr>
      </w:pPr>
      <w:r>
        <w:rPr>
          <w:w w:val="105"/>
          <w:sz w:val="26"/>
        </w:rPr>
        <w:t xml:space="preserve">Deste total de </w:t>
      </w:r>
      <w:r>
        <w:rPr>
          <w:rFonts w:ascii="Trebuchet MS" w:hAnsi="Trebuchet MS"/>
          <w:b/>
          <w:color w:val="ED7405"/>
          <w:w w:val="105"/>
          <w:sz w:val="26"/>
        </w:rPr>
        <w:t>256 manifestações</w:t>
      </w:r>
      <w:r>
        <w:rPr>
          <w:w w:val="105"/>
          <w:sz w:val="26"/>
        </w:rPr>
        <w:t xml:space="preserve">, </w:t>
      </w:r>
      <w:r>
        <w:rPr>
          <w:rFonts w:ascii="Trebuchet MS" w:hAnsi="Trebuchet MS"/>
          <w:b/>
          <w:color w:val="ED7405"/>
          <w:w w:val="105"/>
          <w:sz w:val="26"/>
        </w:rPr>
        <w:t xml:space="preserve">99 foram solucionadas </w:t>
      </w:r>
      <w:r>
        <w:rPr>
          <w:w w:val="105"/>
          <w:sz w:val="26"/>
        </w:rPr>
        <w:t xml:space="preserve">no mês.  O prazo de respostas às manifestações, conforme estabelece a Lei Federal 13.460/2017, </w:t>
      </w:r>
      <w:r>
        <w:rPr>
          <w:rFonts w:ascii="Trebuchet MS" w:hAnsi="Trebuchet MS"/>
          <w:b/>
          <w:color w:val="ED7405"/>
          <w:w w:val="105"/>
          <w:sz w:val="26"/>
        </w:rPr>
        <w:t>é de até 30 dias</w:t>
      </w:r>
      <w:r>
        <w:rPr>
          <w:w w:val="105"/>
          <w:sz w:val="26"/>
        </w:rPr>
        <w:t xml:space="preserve">. No mês de janeiro, o </w:t>
      </w:r>
      <w:r>
        <w:rPr>
          <w:rFonts w:ascii="Trebuchet MS" w:hAnsi="Trebuchet MS"/>
          <w:b/>
          <w:color w:val="ED7405"/>
          <w:w w:val="105"/>
          <w:sz w:val="26"/>
        </w:rPr>
        <w:t xml:space="preserve">tempo médio de resposta foi de 5,2 dias. </w:t>
      </w:r>
      <w:r>
        <w:rPr>
          <w:w w:val="105"/>
          <w:sz w:val="26"/>
        </w:rPr>
        <w:t>Os assuntos mais recorrentes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foram:</w:t>
      </w: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rPr>
          <w:sz w:val="30"/>
        </w:rPr>
      </w:pPr>
    </w:p>
    <w:p w:rsidR="00A803B4" w:rsidRDefault="00A803B4">
      <w:pPr>
        <w:pStyle w:val="Corpodetexto"/>
        <w:spacing w:before="8"/>
        <w:rPr>
          <w:sz w:val="39"/>
        </w:rPr>
      </w:pPr>
    </w:p>
    <w:p w:rsidR="00A803B4" w:rsidRDefault="00642C41">
      <w:pPr>
        <w:pStyle w:val="Corpodetexto"/>
        <w:ind w:left="1453"/>
        <w:jc w:val="both"/>
      </w:pPr>
      <w:r>
        <w:rPr>
          <w:w w:val="110"/>
        </w:rPr>
        <w:t>Os órgãos e entidades mais demandados foram os abaixo listados:</w:t>
      </w:r>
    </w:p>
    <w:p w:rsidR="00A803B4" w:rsidRDefault="00A803B4">
      <w:pPr>
        <w:jc w:val="both"/>
        <w:sectPr w:rsidR="00A803B4">
          <w:pgSz w:w="11910" w:h="16850"/>
          <w:pgMar w:top="900" w:right="760" w:bottom="280" w:left="0" w:header="720" w:footer="720" w:gutter="0"/>
          <w:cols w:space="720"/>
        </w:sectPr>
      </w:pPr>
    </w:p>
    <w:p w:rsidR="00A803B4" w:rsidRDefault="006E413C">
      <w:pPr>
        <w:pStyle w:val="Corpodetexto"/>
        <w:spacing w:before="4"/>
        <w:rPr>
          <w:sz w:val="25"/>
        </w:rPr>
      </w:pPr>
      <w:r>
        <w:lastRenderedPageBreak/>
        <w:pict>
          <v:group id="_x0000_s1026" style="position:absolute;margin-left:0;margin-top:-2.25pt;width:595.5pt;height:842.25pt;z-index:-252143616;mso-position-horizontal-relative:page;mso-position-vertical-relative:page" coordsize="11910,16845">
            <v:shape id="_x0000_s1055" type="#_x0000_t75" style="position:absolute;width:11910;height:16845">
              <v:imagedata r:id="rId24" o:title=""/>
            </v:shape>
            <v:rect id="_x0000_s1054" style="position:absolute;top:60;width:11910;height:16785" fillcolor="#1f1b0d" stroked="f">
              <v:fill opacity="33921f"/>
            </v:rect>
            <v:rect id="_x0000_s1053" style="position:absolute;top:5959;width:9218;height:5060" fillcolor="#ed7405" stroked="f"/>
            <v:line id="_x0000_s1052" style="position:absolute" from="548,365" to="11367,365" strokecolor="#f7993b" strokeweight=".67019mm"/>
            <v:shape id="_x0000_s1051" style="position:absolute;left:567;top:383;width:2;height:16083" coordorigin="567,384" coordsize="0,16083" o:spt="100" adj="0,,0" path="m567,384r,9692m567,10639r,5827e" filled="f" strokecolor="#f7993b" strokeweight=".65986mm">
              <v:stroke joinstyle="round"/>
              <v:formulas/>
              <v:path arrowok="t" o:connecttype="segments"/>
            </v:shape>
            <v:line id="_x0000_s1050" style="position:absolute" from="548,16484" to="11367,16484" strokecolor="#f7993b" strokeweight=".63492mm"/>
            <v:line id="_x0000_s1049" style="position:absolute" from="11349,383" to="11349,16465" strokecolor="#f7993b" strokeweight=".65253mm"/>
            <v:shape id="_x0000_s1048" type="#_x0000_t75" style="position:absolute;left:113;top:14248;width:6096;height:2597">
              <v:imagedata r:id="rId6" o:title=""/>
            </v:shape>
            <v:shape id="_x0000_s1047" style="position:absolute;left:190;top:6257;width:706;height:706" coordorigin="190,6258" coordsize="706,706" path="m827,6963r-563,l263,6963r-51,-36l190,6869r,-512l212,6299r51,-36l801,6258r7,l865,6284r31,48l896,6894r-37,52l827,6963xe" fillcolor="#3b5898" stroked="f">
              <v:path arrowok="t"/>
            </v:shape>
            <v:shape id="_x0000_s1046" style="position:absolute;left:401;top:6335;width:289;height:556" coordorigin="401,6335" coordsize="289,556" o:spt="100" adj="0,,0" path="m589,6891r-102,l487,6466r10,-56l522,6369r40,-25l614,6335r26,1l662,6337r17,1l690,6340r,87l637,6427r-24,4l598,6440r-7,16l589,6476r,415xm487,6638r-86,l401,6538r86,l487,6638xm673,6638r-84,l589,6538r97,l673,6638xe" stroked="f">
              <v:stroke joinstyle="round"/>
              <v:formulas/>
              <v:path arrowok="t" o:connecttype="segments"/>
            </v:shape>
            <v:shape id="_x0000_s1045" type="#_x0000_t75" style="position:absolute;left:192;top:7209;width:700;height:700">
              <v:imagedata r:id="rId25" o:title=""/>
            </v:shape>
            <v:shape id="_x0000_s1044" style="position:absolute;left:316;top:10138;width:647;height:501" coordorigin="316,10138" coordsize="647,501" path="m951,10639r-623,l316,10627r,-477l328,10138r623,l963,10150r,477l951,10639xe" stroked="f">
              <v:path arrowok="t"/>
            </v:shape>
            <v:shape id="_x0000_s1043" style="position:absolute;left:316;top:10138;width:647;height:501" coordorigin="316,10138" coordsize="647,501" path="m963,10612r,15l951,10639r-15,l343,10639r-15,l316,10627r,-15l316,10165r,-15l328,10138r15,l936,10138r15,l963,10150r,15l963,10612xe" filled="f" strokecolor="#214b8c" strokeweight=".37964mm">
              <v:path arrowok="t"/>
            </v:shape>
            <v:line id="_x0000_s1042" style="position:absolute" from="772,10145" to="957,10145" strokecolor="#6db4e7" strokeweight=".21367mm"/>
            <v:line id="_x0000_s1041" style="position:absolute" from="772,10188" to="963,10188" strokecolor="#6db4e7" strokeweight="1.3177mm"/>
            <v:shape id="_x0000_s1040" style="position:absolute;left:28832;top:-40387;width:30414;height:15468" coordorigin="28832,-40386" coordsize="30414,15468" o:spt="100" adj="0,,0" path="m936,10138r-593,l328,10138r-12,12l316,10165r,59l963,10224r,-59l963,10150r-12,-12l936,10138xm654,10474r-263,l391,10279r263,l654,10474xe" filled="f" strokecolor="#214b8c" strokeweight=".37875mm">
              <v:stroke joinstyle="round"/>
              <v:formulas/>
              <v:path arrowok="t" o:connecttype="segments"/>
            </v:shape>
            <v:shape id="_x0000_s1039" style="position:absolute;left:124;top:10075;width:647;height:501" coordorigin="125,10076" coordsize="647,501" path="m760,10577r-623,l125,10564r,-476l137,10076r623,l772,10088r,476l760,10577xe" stroked="f">
              <v:path arrowok="t"/>
            </v:shape>
            <v:shape id="_x0000_s1038" style="position:absolute;left:124;top:10075;width:647;height:501" coordorigin="125,10076" coordsize="647,501" path="m772,10549r,15l760,10577r-15,l152,10577r-15,l125,10564r,-15l125,10103r,-15l137,10076r15,l745,10076r15,l772,10088r,15l772,10549xe" filled="f" strokecolor="#214b8c" strokeweight=".37964mm">
              <v:path arrowok="t"/>
            </v:shape>
            <v:shape id="_x0000_s1037" style="position:absolute;left:124;top:10075;width:647;height:87" coordorigin="125,10076" coordsize="647,87" path="m772,10162r-647,l125,10088r12,-12l745,10076r15,l772,10088r,74xe" fillcolor="#6db4e7" stroked="f">
              <v:path arrowok="t"/>
            </v:shape>
            <v:shape id="_x0000_s1036" style="position:absolute;left:124;top:10075;width:647;height:87" coordorigin="125,10076" coordsize="647,87" path="m745,10076r-593,l137,10076r-12,12l125,10103r,59l772,10162r,-59l772,10088r-12,-12l745,10076xe" filled="f" strokecolor="#214b8c" strokeweight=".38222mm">
              <v:path arrowok="t"/>
            </v:shape>
            <v:rect id="_x0000_s1035" style="position:absolute;left:200;top:10216;width:263;height:195" fillcolor="#6db4e7" stroked="f"/>
            <v:shape id="_x0000_s1034" style="position:absolute;left:23378;top:-36781;width:24790;height:8988" coordorigin="23378,-36780" coordsize="24790,8988" o:spt="100" adj="0,,0" path="m463,10411r-263,l200,10216r263,l463,10411xm514,10216r213,m514,10259r213,m514,10302r213,m514,10346r213,m514,10389r213,e" filled="f" strokecolor="#214b8c" strokeweight=".37875mm">
              <v:stroke joinstyle="round"/>
              <v:formulas/>
              <v:path arrowok="t" o:connecttype="segments"/>
            </v:shape>
            <v:shape id="_x0000_s1033" type="#_x0000_t75" style="position:absolute;left:747;top:10496;width:364;height:365">
              <v:imagedata r:id="rId26" o:title=""/>
            </v:shape>
            <v:shape id="_x0000_s1032" style="position:absolute;left:520;top:10264;width:405;height:413" coordorigin="520,10265" coordsize="405,413" path="m723,10677r-78,-15l579,10617r-44,-68l520,10471r15,-78l579,10325r66,-45l723,10265r39,4l835,10299r75,94l925,10471r-15,78l866,10617r-66,45l723,10677xe" fillcolor="#6db4e7" stroked="f">
              <v:path arrowok="t"/>
            </v:shape>
            <v:shape id="_x0000_s1031" style="position:absolute;left:512;top:10253;width:422;height:435" coordorigin="512,10254" coordsize="422,435" o:spt="100" adj="0,,0" path="m723,10688r-42,-4l641,10672r-37,-20l572,10625r-40,-57l512,10504r,-66l532,10374r40,-57l604,10290r37,-20l681,10258r42,-4l723,10254r42,4l804,10270r10,5l723,10275r-37,4l650,10290r-33,18l587,10333r-42,64l531,10471r14,74l587,10609r30,25l650,10652r36,11l723,10667r91,l804,10672r-39,12l723,10688xm814,10667r-91,l759,10663r36,-11l828,10634r30,-25l900,10545r14,-74l900,10397r-42,-64l828,10308r-33,-18l759,10279r-36,-4l814,10275r27,15l873,10317r40,57l933,10438r,66l913,10568r-40,57l841,10652r-27,15xe" fillcolor="#214b8c" stroked="f">
              <v:stroke joinstyle="round"/>
              <v:formulas/>
              <v:path arrowok="t" o:connecttype="segments"/>
            </v:shape>
            <v:shape id="_x0000_s1030" type="#_x0000_t75" style="position:absolute;left:556;top:10301;width:333;height:339">
              <v:imagedata r:id="rId27" o:title=""/>
            </v:shape>
            <v:shape id="_x0000_s1029" style="position:absolute;left:206;top:8077;width:706;height:706" coordorigin="206,8077" coordsize="706,706" path="m861,8783r-597,l264,8782r-30,-20l214,8732r-8,-37l206,8172r8,-37l234,8105r30,-20l301,8077r524,l862,8085r30,20l912,8135r,597l891,8762r-30,20l861,8783xe" fillcolor="#25d366" stroked="f">
              <v:path arrowok="t"/>
            </v:shape>
            <v:shape id="_x0000_s1028" style="position:absolute;left:327;top:8183;width:476;height:478" coordorigin="328,8184" coordsize="476,478" o:spt="100" adj="0,,0" path="m328,8661r34,-122l348,8511r-10,-29l332,8451r-2,-31l342,8345r33,-65l427,8229r65,-33l566,8184r47,4l657,8202r41,21l698,8224r-132,l490,8239r-63,42l385,8344r-16,76l371,8447r,1l377,8474r,1l386,8500r13,25l404,8532r-20,73l499,8605r15,5l540,8616r26,1l695,8617r-21,11l453,8628r-125,33xm695,8617r-129,l642,8602r63,-42l747,8497r16,-77l759,8381r-11,-36l730,8311r-25,-30l675,8256r-34,-18l605,8227r-39,-3l698,8224r36,29l763,8289r22,41l798,8374r5,47l791,8495r-34,65l706,8612r-11,5xm619,8535r-14,-4l596,8528r-11,-3l571,8519r-40,-25l499,8466r-20,-25l470,8429r-5,-7l457,8408r-8,-19l446,8368r2,-19l454,8335r7,-10l467,8319r5,-7l479,8311r19,l502,8310r5,11l522,8358r3,7l527,8367r,4l526,8375r-2,4l523,8382r-3,3l517,8388r-3,5l508,8398r-3,4l508,8407r5,7l520,8424r9,12l541,8448r16,13l571,8470r11,5l589,8478r5,3l687,8481r,10l682,8505r-7,10l664,8524r-12,6l642,8533r-10,2l619,8535xm687,8481r-93,l598,8480r7,-8l616,8459r8,-12l628,8448r5,2l666,8466r8,4l680,8473r4,1l685,8477r2,3l687,8481xm499,8605r-115,l459,8586r7,4l489,8602r10,3xm566,8657r-29,-2l508,8650r-28,-9l453,8628r221,l641,8645r-75,12xe" stroked="f">
              <v:stroke joinstyle="round"/>
              <v:formulas/>
              <v:path arrowok="t" o:connecttype="segments"/>
            </v:shape>
            <v:shape id="_x0000_s1027" type="#_x0000_t75" style="position:absolute;left:206;top:9223;width:676;height:706">
              <v:imagedata r:id="rId28" o:title=""/>
            </v:shape>
            <w10:wrap anchorx="page" anchory="page"/>
          </v:group>
        </w:pict>
      </w:r>
    </w:p>
    <w:p w:rsidR="00A803B4" w:rsidRDefault="00642C41">
      <w:pPr>
        <w:pStyle w:val="Ttulo1"/>
      </w:pPr>
      <w:r>
        <w:rPr>
          <w:color w:val="ED7405"/>
          <w:w w:val="105"/>
        </w:rPr>
        <w:t>Controladoria Geral de</w:t>
      </w:r>
      <w:r>
        <w:rPr>
          <w:color w:val="ED7405"/>
          <w:spacing w:val="-116"/>
          <w:w w:val="105"/>
        </w:rPr>
        <w:t xml:space="preserve"> </w:t>
      </w:r>
      <w:r>
        <w:rPr>
          <w:color w:val="ED7405"/>
          <w:w w:val="105"/>
        </w:rPr>
        <w:t>Niterói</w:t>
      </w:r>
    </w:p>
    <w:p w:rsidR="00A803B4" w:rsidRDefault="00A803B4">
      <w:pPr>
        <w:pStyle w:val="Corpodetexto"/>
        <w:rPr>
          <w:rFonts w:ascii="Trebuchet MS"/>
          <w:b/>
          <w:sz w:val="56"/>
        </w:rPr>
      </w:pPr>
    </w:p>
    <w:p w:rsidR="00A803B4" w:rsidRDefault="00A803B4">
      <w:pPr>
        <w:pStyle w:val="Corpodetexto"/>
        <w:rPr>
          <w:rFonts w:ascii="Trebuchet MS"/>
          <w:b/>
          <w:sz w:val="56"/>
        </w:rPr>
      </w:pPr>
    </w:p>
    <w:p w:rsidR="00A803B4" w:rsidRDefault="00A803B4">
      <w:pPr>
        <w:pStyle w:val="Corpodetexto"/>
        <w:rPr>
          <w:rFonts w:ascii="Trebuchet MS"/>
          <w:b/>
          <w:sz w:val="56"/>
        </w:rPr>
      </w:pPr>
    </w:p>
    <w:p w:rsidR="00A803B4" w:rsidRDefault="00A803B4">
      <w:pPr>
        <w:pStyle w:val="Corpodetexto"/>
        <w:rPr>
          <w:rFonts w:ascii="Trebuchet MS"/>
          <w:b/>
          <w:sz w:val="56"/>
        </w:rPr>
      </w:pPr>
    </w:p>
    <w:p w:rsidR="00A803B4" w:rsidRDefault="00A803B4">
      <w:pPr>
        <w:pStyle w:val="Corpodetexto"/>
        <w:spacing w:before="10"/>
        <w:rPr>
          <w:rFonts w:ascii="Trebuchet MS"/>
          <w:b/>
          <w:sz w:val="56"/>
        </w:rPr>
      </w:pPr>
    </w:p>
    <w:p w:rsidR="00A803B4" w:rsidRDefault="00642C41">
      <w:pPr>
        <w:spacing w:line="950" w:lineRule="atLeast"/>
        <w:ind w:left="1046" w:right="7490" w:hanging="28"/>
        <w:rPr>
          <w:rFonts w:ascii="Trebuchet MS"/>
          <w:b/>
          <w:sz w:val="30"/>
        </w:rPr>
      </w:pPr>
      <w:r>
        <w:rPr>
          <w:rFonts w:ascii="Trebuchet MS"/>
          <w:b/>
          <w:sz w:val="30"/>
        </w:rPr>
        <w:t xml:space="preserve">CGMNiteroii </w:t>
      </w:r>
      <w:r>
        <w:rPr>
          <w:rFonts w:ascii="Trebuchet MS"/>
          <w:b/>
          <w:w w:val="105"/>
          <w:sz w:val="30"/>
        </w:rPr>
        <w:t>cgmnit</w:t>
      </w: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spacing w:before="1"/>
        <w:rPr>
          <w:rFonts w:ascii="Trebuchet MS"/>
          <w:b/>
          <w:sz w:val="16"/>
        </w:rPr>
      </w:pPr>
    </w:p>
    <w:p w:rsidR="00A803B4" w:rsidRDefault="00642C41">
      <w:pPr>
        <w:spacing w:before="100"/>
        <w:ind w:left="1019"/>
        <w:rPr>
          <w:rFonts w:ascii="Trebuchet MS"/>
          <w:b/>
          <w:sz w:val="30"/>
        </w:rPr>
      </w:pPr>
      <w:r>
        <w:rPr>
          <w:rFonts w:ascii="Trebuchet MS"/>
          <w:b/>
          <w:sz w:val="30"/>
        </w:rPr>
        <w:t>21 96992-7444</w:t>
      </w:r>
    </w:p>
    <w:p w:rsidR="00A803B4" w:rsidRDefault="00642C41">
      <w:pPr>
        <w:spacing w:before="243"/>
        <w:ind w:left="41"/>
        <w:rPr>
          <w:rFonts w:ascii="Trebuchet MS"/>
          <w:b/>
          <w:sz w:val="19"/>
        </w:rPr>
      </w:pPr>
      <w:r>
        <w:rPr>
          <w:rFonts w:ascii="Trebuchet MS"/>
          <w:b/>
          <w:color w:val="008037"/>
          <w:w w:val="110"/>
          <w:sz w:val="19"/>
        </w:rPr>
        <w:t>OUVIDORIA</w:t>
      </w:r>
    </w:p>
    <w:p w:rsidR="00A803B4" w:rsidRDefault="00A803B4">
      <w:pPr>
        <w:pStyle w:val="Corpodetexto"/>
        <w:spacing w:before="7"/>
        <w:rPr>
          <w:rFonts w:ascii="Trebuchet MS"/>
          <w:b/>
          <w:sz w:val="29"/>
        </w:rPr>
      </w:pPr>
    </w:p>
    <w:p w:rsidR="00A803B4" w:rsidRDefault="00642C41">
      <w:pPr>
        <w:ind w:left="1046"/>
        <w:rPr>
          <w:rFonts w:ascii="Trebuchet MS"/>
          <w:b/>
          <w:sz w:val="30"/>
        </w:rPr>
      </w:pPr>
      <w:r>
        <w:rPr>
          <w:rFonts w:ascii="Trebuchet MS"/>
          <w:b/>
          <w:sz w:val="30"/>
        </w:rPr>
        <w:t>sistema.ouvidorias.gov.br</w:t>
      </w: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6E413C">
      <w:pPr>
        <w:spacing w:before="242"/>
        <w:ind w:left="1077"/>
        <w:rPr>
          <w:rFonts w:ascii="Trebuchet MS"/>
          <w:b/>
          <w:sz w:val="30"/>
        </w:rPr>
      </w:pPr>
      <w:hyperlink r:id="rId29">
        <w:r w:rsidR="00642C41">
          <w:rPr>
            <w:rFonts w:ascii="Trebuchet MS"/>
            <w:b/>
            <w:w w:val="101"/>
            <w:sz w:val="30"/>
          </w:rPr>
          <w:t>h</w:t>
        </w:r>
        <w:r w:rsidR="00642C41">
          <w:rPr>
            <w:rFonts w:ascii="Trebuchet MS"/>
            <w:b/>
            <w:w w:val="96"/>
            <w:sz w:val="30"/>
          </w:rPr>
          <w:t>tt</w:t>
        </w:r>
        <w:r w:rsidR="00642C41">
          <w:rPr>
            <w:rFonts w:ascii="Trebuchet MS"/>
            <w:b/>
            <w:w w:val="108"/>
            <w:sz w:val="30"/>
          </w:rPr>
          <w:t>p</w:t>
        </w:r>
        <w:r w:rsidR="00642C41">
          <w:rPr>
            <w:rFonts w:ascii="Trebuchet MS"/>
            <w:b/>
            <w:w w:val="67"/>
            <w:sz w:val="30"/>
          </w:rPr>
          <w:t>:</w:t>
        </w:r>
        <w:r w:rsidR="00642C41">
          <w:rPr>
            <w:rFonts w:ascii="Trebuchet MS"/>
            <w:b/>
            <w:w w:val="179"/>
            <w:sz w:val="30"/>
          </w:rPr>
          <w:t>//</w:t>
        </w:r>
        <w:r w:rsidR="00642C41">
          <w:rPr>
            <w:rFonts w:ascii="Trebuchet MS"/>
            <w:b/>
            <w:w w:val="107"/>
            <w:sz w:val="30"/>
          </w:rPr>
          <w:t>www</w:t>
        </w:r>
        <w:r w:rsidR="00642C41">
          <w:rPr>
            <w:rFonts w:ascii="Trebuchet MS"/>
            <w:b/>
            <w:w w:val="89"/>
            <w:sz w:val="30"/>
          </w:rPr>
          <w:t>.c</w:t>
        </w:r>
        <w:r w:rsidR="00642C41">
          <w:rPr>
            <w:rFonts w:ascii="Trebuchet MS"/>
            <w:b/>
            <w:w w:val="107"/>
            <w:sz w:val="30"/>
          </w:rPr>
          <w:t>o</w:t>
        </w:r>
        <w:r w:rsidR="00642C41">
          <w:rPr>
            <w:rFonts w:ascii="Trebuchet MS"/>
            <w:b/>
            <w:w w:val="102"/>
            <w:sz w:val="30"/>
          </w:rPr>
          <w:t>n</w:t>
        </w:r>
        <w:r w:rsidR="00642C41">
          <w:rPr>
            <w:rFonts w:ascii="Trebuchet MS"/>
            <w:b/>
            <w:w w:val="96"/>
            <w:sz w:val="30"/>
          </w:rPr>
          <w:t>t</w:t>
        </w:r>
        <w:r w:rsidR="00642C41">
          <w:rPr>
            <w:rFonts w:ascii="Trebuchet MS"/>
            <w:b/>
            <w:w w:val="90"/>
            <w:sz w:val="30"/>
          </w:rPr>
          <w:t>r</w:t>
        </w:r>
        <w:r w:rsidR="00642C41">
          <w:rPr>
            <w:rFonts w:ascii="Trebuchet MS"/>
            <w:b/>
            <w:w w:val="107"/>
            <w:sz w:val="30"/>
          </w:rPr>
          <w:t>ola</w:t>
        </w:r>
        <w:r w:rsidR="00642C41">
          <w:rPr>
            <w:rFonts w:ascii="Trebuchet MS"/>
            <w:b/>
            <w:w w:val="111"/>
            <w:sz w:val="30"/>
          </w:rPr>
          <w:t>d</w:t>
        </w:r>
        <w:r w:rsidR="00642C41">
          <w:rPr>
            <w:rFonts w:ascii="Trebuchet MS"/>
            <w:b/>
            <w:w w:val="107"/>
            <w:sz w:val="30"/>
          </w:rPr>
          <w:t>o</w:t>
        </w:r>
        <w:r w:rsidR="00642C41">
          <w:rPr>
            <w:rFonts w:ascii="Trebuchet MS"/>
            <w:b/>
            <w:w w:val="90"/>
            <w:sz w:val="30"/>
          </w:rPr>
          <w:t>r</w:t>
        </w:r>
        <w:r w:rsidR="00642C41">
          <w:rPr>
            <w:rFonts w:ascii="Trebuchet MS"/>
            <w:b/>
            <w:w w:val="85"/>
            <w:sz w:val="30"/>
          </w:rPr>
          <w:t>i</w:t>
        </w:r>
        <w:r w:rsidR="00642C41">
          <w:rPr>
            <w:rFonts w:ascii="Trebuchet MS"/>
            <w:b/>
            <w:w w:val="107"/>
            <w:sz w:val="30"/>
          </w:rPr>
          <w:t>a</w:t>
        </w:r>
        <w:r w:rsidR="00642C41">
          <w:rPr>
            <w:rFonts w:ascii="Trebuchet MS"/>
            <w:b/>
            <w:w w:val="86"/>
            <w:sz w:val="30"/>
          </w:rPr>
          <w:t>.n</w:t>
        </w:r>
        <w:r w:rsidR="00642C41">
          <w:rPr>
            <w:rFonts w:ascii="Trebuchet MS"/>
            <w:b/>
            <w:w w:val="85"/>
            <w:sz w:val="30"/>
          </w:rPr>
          <w:t>i</w:t>
        </w:r>
        <w:r w:rsidR="00642C41">
          <w:rPr>
            <w:rFonts w:ascii="Trebuchet MS"/>
            <w:b/>
            <w:w w:val="96"/>
            <w:sz w:val="30"/>
          </w:rPr>
          <w:t>t</w:t>
        </w:r>
        <w:r w:rsidR="00642C41">
          <w:rPr>
            <w:rFonts w:ascii="Trebuchet MS"/>
            <w:b/>
            <w:w w:val="104"/>
            <w:sz w:val="30"/>
          </w:rPr>
          <w:t>e</w:t>
        </w:r>
        <w:r w:rsidR="00642C41">
          <w:rPr>
            <w:rFonts w:ascii="Trebuchet MS"/>
            <w:b/>
            <w:w w:val="90"/>
            <w:sz w:val="30"/>
          </w:rPr>
          <w:t>r</w:t>
        </w:r>
        <w:r w:rsidR="00642C41">
          <w:rPr>
            <w:rFonts w:ascii="Trebuchet MS"/>
            <w:b/>
            <w:w w:val="107"/>
            <w:sz w:val="30"/>
          </w:rPr>
          <w:t>o</w:t>
        </w:r>
        <w:r w:rsidR="00642C41">
          <w:rPr>
            <w:rFonts w:ascii="Trebuchet MS"/>
            <w:b/>
            <w:w w:val="85"/>
            <w:sz w:val="30"/>
          </w:rPr>
          <w:t>i</w:t>
        </w:r>
        <w:r w:rsidR="00642C41">
          <w:rPr>
            <w:rFonts w:ascii="Trebuchet MS"/>
            <w:b/>
            <w:w w:val="77"/>
            <w:sz w:val="30"/>
          </w:rPr>
          <w:t>.r</w:t>
        </w:r>
        <w:r w:rsidR="00642C41">
          <w:rPr>
            <w:rFonts w:ascii="Trebuchet MS"/>
            <w:b/>
            <w:w w:val="71"/>
            <w:sz w:val="30"/>
          </w:rPr>
          <w:t>j</w:t>
        </w:r>
        <w:r w:rsidR="00642C41">
          <w:rPr>
            <w:rFonts w:ascii="Trebuchet MS"/>
            <w:b/>
            <w:w w:val="98"/>
            <w:sz w:val="30"/>
          </w:rPr>
          <w:t>.g</w:t>
        </w:r>
        <w:r w:rsidR="00642C41">
          <w:rPr>
            <w:rFonts w:ascii="Trebuchet MS"/>
            <w:b/>
            <w:w w:val="107"/>
            <w:sz w:val="30"/>
          </w:rPr>
          <w:t>o</w:t>
        </w:r>
        <w:r w:rsidR="00642C41">
          <w:rPr>
            <w:rFonts w:ascii="Trebuchet MS"/>
            <w:b/>
            <w:w w:val="104"/>
            <w:sz w:val="30"/>
          </w:rPr>
          <w:t>v</w:t>
        </w:r>
        <w:r w:rsidR="00642C41">
          <w:rPr>
            <w:rFonts w:ascii="Trebuchet MS"/>
            <w:b/>
            <w:w w:val="90"/>
            <w:sz w:val="30"/>
          </w:rPr>
          <w:t>.br</w:t>
        </w:r>
      </w:hyperlink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rPr>
          <w:rFonts w:ascii="Trebuchet MS"/>
          <w:b/>
          <w:sz w:val="20"/>
        </w:rPr>
      </w:pPr>
    </w:p>
    <w:p w:rsidR="00A803B4" w:rsidRDefault="00A803B4">
      <w:pPr>
        <w:pStyle w:val="Corpodetexto"/>
        <w:spacing w:before="8"/>
        <w:rPr>
          <w:rFonts w:ascii="Trebuchet MS"/>
          <w:b/>
          <w:sz w:val="18"/>
        </w:rPr>
      </w:pPr>
    </w:p>
    <w:p w:rsidR="00A803B4" w:rsidRDefault="00642C41">
      <w:pPr>
        <w:spacing w:before="103"/>
        <w:ind w:right="191"/>
        <w:jc w:val="right"/>
        <w:rPr>
          <w:rFonts w:ascii="Trebuchet MS" w:hAnsi="Trebuchet MS"/>
          <w:b/>
          <w:sz w:val="34"/>
        </w:rPr>
      </w:pPr>
      <w:r>
        <w:rPr>
          <w:rFonts w:ascii="Trebuchet MS" w:hAnsi="Trebuchet MS"/>
          <w:b/>
          <w:color w:val="ED7405"/>
          <w:sz w:val="34"/>
        </w:rPr>
        <w:t xml:space="preserve">Ano 4 </w:t>
      </w:r>
      <w:r>
        <w:rPr>
          <w:rFonts w:ascii="Trebuchet MS" w:hAnsi="Trebuchet MS"/>
          <w:b/>
          <w:color w:val="ED7405"/>
          <w:w w:val="85"/>
          <w:sz w:val="34"/>
        </w:rPr>
        <w:t xml:space="preserve">| </w:t>
      </w:r>
      <w:r>
        <w:rPr>
          <w:rFonts w:ascii="Trebuchet MS" w:hAnsi="Trebuchet MS"/>
          <w:b/>
          <w:color w:val="ED7405"/>
          <w:sz w:val="34"/>
        </w:rPr>
        <w:t>nº 1</w:t>
      </w:r>
    </w:p>
    <w:p w:rsidR="00A803B4" w:rsidRDefault="00642C41">
      <w:pPr>
        <w:spacing w:before="80"/>
        <w:ind w:right="109"/>
        <w:jc w:val="right"/>
        <w:rPr>
          <w:rFonts w:ascii="Trebuchet MS"/>
          <w:b/>
          <w:sz w:val="34"/>
        </w:rPr>
      </w:pPr>
      <w:r>
        <w:rPr>
          <w:rFonts w:ascii="Trebuchet MS"/>
          <w:b/>
          <w:color w:val="ED7405"/>
          <w:sz w:val="34"/>
        </w:rPr>
        <w:t>Janeiro</w:t>
      </w:r>
      <w:r>
        <w:rPr>
          <w:rFonts w:ascii="Trebuchet MS"/>
          <w:b/>
          <w:color w:val="ED7405"/>
          <w:spacing w:val="-55"/>
          <w:sz w:val="34"/>
        </w:rPr>
        <w:t xml:space="preserve"> </w:t>
      </w:r>
      <w:r>
        <w:rPr>
          <w:rFonts w:ascii="Trebuchet MS"/>
          <w:b/>
          <w:color w:val="ED7405"/>
          <w:sz w:val="34"/>
        </w:rPr>
        <w:t>2021</w:t>
      </w:r>
    </w:p>
    <w:sectPr w:rsidR="00A803B4">
      <w:pgSz w:w="11910" w:h="16850"/>
      <w:pgMar w:top="1600" w:right="7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B4AE0"/>
    <w:multiLevelType w:val="hybridMultilevel"/>
    <w:tmpl w:val="55308E06"/>
    <w:lvl w:ilvl="0" w:tplc="13E6DACE">
      <w:numFmt w:val="bullet"/>
      <w:lvlText w:val="-"/>
      <w:lvlJc w:val="left"/>
      <w:pPr>
        <w:ind w:left="175" w:hanging="116"/>
      </w:pPr>
      <w:rPr>
        <w:rFonts w:ascii="Trebuchet MS" w:eastAsia="Trebuchet MS" w:hAnsi="Trebuchet MS" w:cs="Trebuchet MS" w:hint="default"/>
        <w:b/>
        <w:bCs/>
        <w:w w:val="117"/>
        <w:sz w:val="17"/>
        <w:szCs w:val="17"/>
        <w:lang w:val="pt-PT" w:eastAsia="pt-PT" w:bidi="pt-PT"/>
      </w:rPr>
    </w:lvl>
    <w:lvl w:ilvl="1" w:tplc="D4BA636A">
      <w:numFmt w:val="bullet"/>
      <w:lvlText w:val="•"/>
      <w:lvlJc w:val="left"/>
      <w:pPr>
        <w:ind w:left="476" w:hanging="116"/>
      </w:pPr>
      <w:rPr>
        <w:rFonts w:hint="default"/>
        <w:lang w:val="pt-PT" w:eastAsia="pt-PT" w:bidi="pt-PT"/>
      </w:rPr>
    </w:lvl>
    <w:lvl w:ilvl="2" w:tplc="4860F412">
      <w:numFmt w:val="bullet"/>
      <w:lvlText w:val="•"/>
      <w:lvlJc w:val="left"/>
      <w:pPr>
        <w:ind w:left="772" w:hanging="116"/>
      </w:pPr>
      <w:rPr>
        <w:rFonts w:hint="default"/>
        <w:lang w:val="pt-PT" w:eastAsia="pt-PT" w:bidi="pt-PT"/>
      </w:rPr>
    </w:lvl>
    <w:lvl w:ilvl="3" w:tplc="D9D8E598">
      <w:numFmt w:val="bullet"/>
      <w:lvlText w:val="•"/>
      <w:lvlJc w:val="left"/>
      <w:pPr>
        <w:ind w:left="1068" w:hanging="116"/>
      </w:pPr>
      <w:rPr>
        <w:rFonts w:hint="default"/>
        <w:lang w:val="pt-PT" w:eastAsia="pt-PT" w:bidi="pt-PT"/>
      </w:rPr>
    </w:lvl>
    <w:lvl w:ilvl="4" w:tplc="744AD994">
      <w:numFmt w:val="bullet"/>
      <w:lvlText w:val="•"/>
      <w:lvlJc w:val="left"/>
      <w:pPr>
        <w:ind w:left="1365" w:hanging="116"/>
      </w:pPr>
      <w:rPr>
        <w:rFonts w:hint="default"/>
        <w:lang w:val="pt-PT" w:eastAsia="pt-PT" w:bidi="pt-PT"/>
      </w:rPr>
    </w:lvl>
    <w:lvl w:ilvl="5" w:tplc="9876838A">
      <w:numFmt w:val="bullet"/>
      <w:lvlText w:val="•"/>
      <w:lvlJc w:val="left"/>
      <w:pPr>
        <w:ind w:left="1661" w:hanging="116"/>
      </w:pPr>
      <w:rPr>
        <w:rFonts w:hint="default"/>
        <w:lang w:val="pt-PT" w:eastAsia="pt-PT" w:bidi="pt-PT"/>
      </w:rPr>
    </w:lvl>
    <w:lvl w:ilvl="6" w:tplc="D3A2731A">
      <w:numFmt w:val="bullet"/>
      <w:lvlText w:val="•"/>
      <w:lvlJc w:val="left"/>
      <w:pPr>
        <w:ind w:left="1957" w:hanging="116"/>
      </w:pPr>
      <w:rPr>
        <w:rFonts w:hint="default"/>
        <w:lang w:val="pt-PT" w:eastAsia="pt-PT" w:bidi="pt-PT"/>
      </w:rPr>
    </w:lvl>
    <w:lvl w:ilvl="7" w:tplc="217ABF96">
      <w:numFmt w:val="bullet"/>
      <w:lvlText w:val="•"/>
      <w:lvlJc w:val="left"/>
      <w:pPr>
        <w:ind w:left="2253" w:hanging="116"/>
      </w:pPr>
      <w:rPr>
        <w:rFonts w:hint="default"/>
        <w:lang w:val="pt-PT" w:eastAsia="pt-PT" w:bidi="pt-PT"/>
      </w:rPr>
    </w:lvl>
    <w:lvl w:ilvl="8" w:tplc="8B6E860E">
      <w:numFmt w:val="bullet"/>
      <w:lvlText w:val="•"/>
      <w:lvlJc w:val="left"/>
      <w:pPr>
        <w:ind w:left="2550" w:hanging="116"/>
      </w:pPr>
      <w:rPr>
        <w:rFonts w:hint="default"/>
        <w:lang w:val="pt-PT" w:eastAsia="pt-PT" w:bidi="pt-PT"/>
      </w:rPr>
    </w:lvl>
  </w:abstractNum>
  <w:abstractNum w:abstractNumId="1" w15:restartNumberingAfterBreak="0">
    <w:nsid w:val="2A721687"/>
    <w:multiLevelType w:val="hybridMultilevel"/>
    <w:tmpl w:val="E874557C"/>
    <w:lvl w:ilvl="0" w:tplc="10DE8ADC">
      <w:numFmt w:val="bullet"/>
      <w:lvlText w:val="-"/>
      <w:lvlJc w:val="left"/>
      <w:pPr>
        <w:ind w:left="175" w:hanging="116"/>
      </w:pPr>
      <w:rPr>
        <w:rFonts w:ascii="Trebuchet MS" w:eastAsia="Trebuchet MS" w:hAnsi="Trebuchet MS" w:cs="Trebuchet MS" w:hint="default"/>
        <w:b/>
        <w:bCs/>
        <w:w w:val="117"/>
        <w:sz w:val="17"/>
        <w:szCs w:val="17"/>
        <w:lang w:val="pt-PT" w:eastAsia="pt-PT" w:bidi="pt-PT"/>
      </w:rPr>
    </w:lvl>
    <w:lvl w:ilvl="1" w:tplc="810C0ED4">
      <w:numFmt w:val="bullet"/>
      <w:lvlText w:val="•"/>
      <w:lvlJc w:val="left"/>
      <w:pPr>
        <w:ind w:left="476" w:hanging="116"/>
      </w:pPr>
      <w:rPr>
        <w:rFonts w:hint="default"/>
        <w:lang w:val="pt-PT" w:eastAsia="pt-PT" w:bidi="pt-PT"/>
      </w:rPr>
    </w:lvl>
    <w:lvl w:ilvl="2" w:tplc="4506827A">
      <w:numFmt w:val="bullet"/>
      <w:lvlText w:val="•"/>
      <w:lvlJc w:val="left"/>
      <w:pPr>
        <w:ind w:left="773" w:hanging="116"/>
      </w:pPr>
      <w:rPr>
        <w:rFonts w:hint="default"/>
        <w:lang w:val="pt-PT" w:eastAsia="pt-PT" w:bidi="pt-PT"/>
      </w:rPr>
    </w:lvl>
    <w:lvl w:ilvl="3" w:tplc="ECD8C9BE">
      <w:numFmt w:val="bullet"/>
      <w:lvlText w:val="•"/>
      <w:lvlJc w:val="left"/>
      <w:pPr>
        <w:ind w:left="1069" w:hanging="116"/>
      </w:pPr>
      <w:rPr>
        <w:rFonts w:hint="default"/>
        <w:lang w:val="pt-PT" w:eastAsia="pt-PT" w:bidi="pt-PT"/>
      </w:rPr>
    </w:lvl>
    <w:lvl w:ilvl="4" w:tplc="37307D8E">
      <w:numFmt w:val="bullet"/>
      <w:lvlText w:val="•"/>
      <w:lvlJc w:val="left"/>
      <w:pPr>
        <w:ind w:left="1366" w:hanging="116"/>
      </w:pPr>
      <w:rPr>
        <w:rFonts w:hint="default"/>
        <w:lang w:val="pt-PT" w:eastAsia="pt-PT" w:bidi="pt-PT"/>
      </w:rPr>
    </w:lvl>
    <w:lvl w:ilvl="5" w:tplc="1CFA012E">
      <w:numFmt w:val="bullet"/>
      <w:lvlText w:val="•"/>
      <w:lvlJc w:val="left"/>
      <w:pPr>
        <w:ind w:left="1662" w:hanging="116"/>
      </w:pPr>
      <w:rPr>
        <w:rFonts w:hint="default"/>
        <w:lang w:val="pt-PT" w:eastAsia="pt-PT" w:bidi="pt-PT"/>
      </w:rPr>
    </w:lvl>
    <w:lvl w:ilvl="6" w:tplc="9F60AC10">
      <w:numFmt w:val="bullet"/>
      <w:lvlText w:val="•"/>
      <w:lvlJc w:val="left"/>
      <w:pPr>
        <w:ind w:left="1959" w:hanging="116"/>
      </w:pPr>
      <w:rPr>
        <w:rFonts w:hint="default"/>
        <w:lang w:val="pt-PT" w:eastAsia="pt-PT" w:bidi="pt-PT"/>
      </w:rPr>
    </w:lvl>
    <w:lvl w:ilvl="7" w:tplc="5ABA1C30">
      <w:numFmt w:val="bullet"/>
      <w:lvlText w:val="•"/>
      <w:lvlJc w:val="left"/>
      <w:pPr>
        <w:ind w:left="2255" w:hanging="116"/>
      </w:pPr>
      <w:rPr>
        <w:rFonts w:hint="default"/>
        <w:lang w:val="pt-PT" w:eastAsia="pt-PT" w:bidi="pt-PT"/>
      </w:rPr>
    </w:lvl>
    <w:lvl w:ilvl="8" w:tplc="9D1A6440">
      <w:numFmt w:val="bullet"/>
      <w:lvlText w:val="•"/>
      <w:lvlJc w:val="left"/>
      <w:pPr>
        <w:ind w:left="2552" w:hanging="116"/>
      </w:pPr>
      <w:rPr>
        <w:rFonts w:hint="default"/>
        <w:lang w:val="pt-PT" w:eastAsia="pt-PT" w:bidi="pt-PT"/>
      </w:rPr>
    </w:lvl>
  </w:abstractNum>
  <w:abstractNum w:abstractNumId="2" w15:restartNumberingAfterBreak="0">
    <w:nsid w:val="2FD40CB0"/>
    <w:multiLevelType w:val="hybridMultilevel"/>
    <w:tmpl w:val="706EBABC"/>
    <w:lvl w:ilvl="0" w:tplc="0416000D">
      <w:start w:val="1"/>
      <w:numFmt w:val="bullet"/>
      <w:lvlText w:val=""/>
      <w:lvlJc w:val="left"/>
      <w:pPr>
        <w:ind w:left="19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3" w15:restartNumberingAfterBreak="0">
    <w:nsid w:val="3A650451"/>
    <w:multiLevelType w:val="hybridMultilevel"/>
    <w:tmpl w:val="89C4A626"/>
    <w:lvl w:ilvl="0" w:tplc="AA4234E8">
      <w:numFmt w:val="bullet"/>
      <w:lvlText w:val="-"/>
      <w:lvlJc w:val="left"/>
      <w:pPr>
        <w:ind w:left="119" w:hanging="110"/>
      </w:pPr>
      <w:rPr>
        <w:rFonts w:ascii="Trebuchet MS" w:eastAsia="Trebuchet MS" w:hAnsi="Trebuchet MS" w:cs="Trebuchet MS" w:hint="default"/>
        <w:b/>
        <w:bCs/>
        <w:w w:val="117"/>
        <w:sz w:val="16"/>
        <w:szCs w:val="16"/>
        <w:lang w:val="pt-PT" w:eastAsia="pt-PT" w:bidi="pt-PT"/>
      </w:rPr>
    </w:lvl>
    <w:lvl w:ilvl="1" w:tplc="0DAAAAA2">
      <w:numFmt w:val="bullet"/>
      <w:lvlText w:val="•"/>
      <w:lvlJc w:val="left"/>
      <w:pPr>
        <w:ind w:left="422" w:hanging="110"/>
      </w:pPr>
      <w:rPr>
        <w:rFonts w:hint="default"/>
        <w:lang w:val="pt-PT" w:eastAsia="pt-PT" w:bidi="pt-PT"/>
      </w:rPr>
    </w:lvl>
    <w:lvl w:ilvl="2" w:tplc="AB14D302">
      <w:numFmt w:val="bullet"/>
      <w:lvlText w:val="•"/>
      <w:lvlJc w:val="left"/>
      <w:pPr>
        <w:ind w:left="724" w:hanging="110"/>
      </w:pPr>
      <w:rPr>
        <w:rFonts w:hint="default"/>
        <w:lang w:val="pt-PT" w:eastAsia="pt-PT" w:bidi="pt-PT"/>
      </w:rPr>
    </w:lvl>
    <w:lvl w:ilvl="3" w:tplc="AF365BB6">
      <w:numFmt w:val="bullet"/>
      <w:lvlText w:val="•"/>
      <w:lvlJc w:val="left"/>
      <w:pPr>
        <w:ind w:left="1027" w:hanging="110"/>
      </w:pPr>
      <w:rPr>
        <w:rFonts w:hint="default"/>
        <w:lang w:val="pt-PT" w:eastAsia="pt-PT" w:bidi="pt-PT"/>
      </w:rPr>
    </w:lvl>
    <w:lvl w:ilvl="4" w:tplc="AC0CFD6C">
      <w:numFmt w:val="bullet"/>
      <w:lvlText w:val="•"/>
      <w:lvlJc w:val="left"/>
      <w:pPr>
        <w:ind w:left="1329" w:hanging="110"/>
      </w:pPr>
      <w:rPr>
        <w:rFonts w:hint="default"/>
        <w:lang w:val="pt-PT" w:eastAsia="pt-PT" w:bidi="pt-PT"/>
      </w:rPr>
    </w:lvl>
    <w:lvl w:ilvl="5" w:tplc="B7C6A724">
      <w:numFmt w:val="bullet"/>
      <w:lvlText w:val="•"/>
      <w:lvlJc w:val="left"/>
      <w:pPr>
        <w:ind w:left="1631" w:hanging="110"/>
      </w:pPr>
      <w:rPr>
        <w:rFonts w:hint="default"/>
        <w:lang w:val="pt-PT" w:eastAsia="pt-PT" w:bidi="pt-PT"/>
      </w:rPr>
    </w:lvl>
    <w:lvl w:ilvl="6" w:tplc="8C3C4914">
      <w:numFmt w:val="bullet"/>
      <w:lvlText w:val="•"/>
      <w:lvlJc w:val="left"/>
      <w:pPr>
        <w:ind w:left="1934" w:hanging="110"/>
      </w:pPr>
      <w:rPr>
        <w:rFonts w:hint="default"/>
        <w:lang w:val="pt-PT" w:eastAsia="pt-PT" w:bidi="pt-PT"/>
      </w:rPr>
    </w:lvl>
    <w:lvl w:ilvl="7" w:tplc="DD00F402">
      <w:numFmt w:val="bullet"/>
      <w:lvlText w:val="•"/>
      <w:lvlJc w:val="left"/>
      <w:pPr>
        <w:ind w:left="2236" w:hanging="110"/>
      </w:pPr>
      <w:rPr>
        <w:rFonts w:hint="default"/>
        <w:lang w:val="pt-PT" w:eastAsia="pt-PT" w:bidi="pt-PT"/>
      </w:rPr>
    </w:lvl>
    <w:lvl w:ilvl="8" w:tplc="9B7C75D2">
      <w:numFmt w:val="bullet"/>
      <w:lvlText w:val="•"/>
      <w:lvlJc w:val="left"/>
      <w:pPr>
        <w:ind w:left="2538" w:hanging="110"/>
      </w:pPr>
      <w:rPr>
        <w:rFonts w:hint="default"/>
        <w:lang w:val="pt-PT" w:eastAsia="pt-PT" w:bidi="pt-P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3B4"/>
    <w:rsid w:val="00642C41"/>
    <w:rsid w:val="006E413C"/>
    <w:rsid w:val="00A8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9"/>
    <o:shapelayout v:ext="edit">
      <o:idmap v:ext="edit" data="1"/>
    </o:shapelayout>
  </w:shapeDefaults>
  <w:decimalSymbol w:val=","/>
  <w:listSeparator w:val=";"/>
  <w14:docId w14:val="716DD117"/>
  <w15:docId w15:val="{A8531F9E-ADC2-4745-906F-03166739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05"/>
      <w:ind w:left="1193" w:right="584"/>
      <w:jc w:val="center"/>
      <w:outlineLvl w:val="0"/>
    </w:pPr>
    <w:rPr>
      <w:rFonts w:ascii="Trebuchet MS" w:eastAsia="Trebuchet MS" w:hAnsi="Trebuchet MS" w:cs="Trebuchet MS"/>
      <w:b/>
      <w:bCs/>
      <w:sz w:val="48"/>
      <w:szCs w:val="48"/>
    </w:rPr>
  </w:style>
  <w:style w:type="paragraph" w:styleId="Ttulo2">
    <w:name w:val="heading 2"/>
    <w:basedOn w:val="Normal"/>
    <w:uiPriority w:val="1"/>
    <w:qFormat/>
    <w:pPr>
      <w:spacing w:before="349"/>
      <w:ind w:left="1762" w:hanging="510"/>
      <w:jc w:val="center"/>
      <w:outlineLvl w:val="1"/>
    </w:pPr>
    <w:rPr>
      <w:rFonts w:ascii="Gill Sans MT" w:eastAsia="Gill Sans MT" w:hAnsi="Gill Sans MT" w:cs="Gill Sans MT"/>
      <w:sz w:val="46"/>
      <w:szCs w:val="46"/>
    </w:rPr>
  </w:style>
  <w:style w:type="paragraph" w:styleId="Ttulo3">
    <w:name w:val="heading 3"/>
    <w:basedOn w:val="Normal"/>
    <w:uiPriority w:val="1"/>
    <w:qFormat/>
    <w:pPr>
      <w:ind w:left="1565" w:right="21"/>
      <w:jc w:val="center"/>
      <w:outlineLvl w:val="2"/>
    </w:pPr>
    <w:rPr>
      <w:rFonts w:ascii="Trebuchet MS" w:eastAsia="Trebuchet MS" w:hAnsi="Trebuchet MS" w:cs="Trebuchet MS"/>
      <w:b/>
      <w:bCs/>
      <w:sz w:val="39"/>
      <w:szCs w:val="39"/>
    </w:rPr>
  </w:style>
  <w:style w:type="paragraph" w:styleId="Ttulo4">
    <w:name w:val="heading 4"/>
    <w:basedOn w:val="Normal"/>
    <w:uiPriority w:val="1"/>
    <w:qFormat/>
    <w:pPr>
      <w:spacing w:before="80"/>
      <w:ind w:right="109"/>
      <w:jc w:val="right"/>
      <w:outlineLvl w:val="3"/>
    </w:pPr>
    <w:rPr>
      <w:rFonts w:ascii="Trebuchet MS" w:eastAsia="Trebuchet MS" w:hAnsi="Trebuchet MS" w:cs="Trebuchet MS"/>
      <w:b/>
      <w:bCs/>
      <w:sz w:val="34"/>
      <w:szCs w:val="3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://www.controladoria.niteroi.rj.gov.br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1250</Words>
  <Characters>6753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Tamires de Assis Coutinho</cp:lastModifiedBy>
  <cp:revision>5</cp:revision>
  <dcterms:created xsi:type="dcterms:W3CDTF">2021-02-02T13:28:00Z</dcterms:created>
  <dcterms:modified xsi:type="dcterms:W3CDTF">2021-03-03T16:16:00Z</dcterms:modified>
</cp:coreProperties>
</file>